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8A68" w14:textId="0A3E6D41" w:rsidR="008C63BE" w:rsidRDefault="008C63BE" w:rsidP="00CE30F4">
      <w:pPr>
        <w:pStyle w:val="Heading3"/>
        <w:numPr>
          <w:ilvl w:val="0"/>
          <w:numId w:val="0"/>
        </w:numPr>
        <w:spacing w:before="0" w:after="0" w:line="240" w:lineRule="auto"/>
        <w:ind w:left="720" w:hanging="432"/>
        <w:rPr>
          <w:rFonts w:cs="Arial"/>
          <w:i/>
          <w:sz w:val="22"/>
          <w:szCs w:val="22"/>
        </w:rPr>
      </w:pPr>
    </w:p>
    <w:p w14:paraId="11C07826" w14:textId="77777777" w:rsidR="008C63BE" w:rsidRDefault="008C63BE" w:rsidP="008C63BE">
      <w:pPr>
        <w:pStyle w:val="Heading3"/>
        <w:numPr>
          <w:ilvl w:val="0"/>
          <w:numId w:val="0"/>
        </w:numPr>
        <w:spacing w:before="0" w:after="0" w:line="360" w:lineRule="auto"/>
        <w:jc w:val="center"/>
        <w:rPr>
          <w:rFonts w:cs="Arial"/>
          <w:sz w:val="24"/>
          <w:szCs w:val="22"/>
        </w:rPr>
      </w:pPr>
    </w:p>
    <w:p w14:paraId="1FCDFE68" w14:textId="77777777" w:rsidR="00E329EA" w:rsidRDefault="00E329EA" w:rsidP="008C63BE">
      <w:pPr>
        <w:pStyle w:val="Heading3"/>
        <w:numPr>
          <w:ilvl w:val="0"/>
          <w:numId w:val="0"/>
        </w:numPr>
        <w:spacing w:before="0" w:after="0" w:line="360" w:lineRule="auto"/>
        <w:jc w:val="center"/>
        <w:rPr>
          <w:rFonts w:cs="Arial"/>
          <w:sz w:val="24"/>
          <w:szCs w:val="22"/>
        </w:rPr>
      </w:pPr>
    </w:p>
    <w:p w14:paraId="3CA5A2E4" w14:textId="69E12DE8" w:rsidR="008C63BE" w:rsidRPr="00CE30F4" w:rsidRDefault="008C63BE" w:rsidP="00CE30F4">
      <w:pPr>
        <w:pStyle w:val="Heading3"/>
        <w:numPr>
          <w:ilvl w:val="0"/>
          <w:numId w:val="0"/>
        </w:numPr>
        <w:pBdr>
          <w:bottom w:val="single" w:sz="4" w:space="1" w:color="auto"/>
        </w:pBdr>
        <w:spacing w:before="0" w:after="0" w:line="360" w:lineRule="auto"/>
        <w:jc w:val="center"/>
        <w:rPr>
          <w:rFonts w:cs="Arial"/>
          <w:b w:val="0"/>
          <w:sz w:val="24"/>
          <w:szCs w:val="22"/>
        </w:rPr>
      </w:pPr>
      <w:r w:rsidRPr="00CE30F4">
        <w:rPr>
          <w:rFonts w:cs="Arial"/>
          <w:b w:val="0"/>
          <w:sz w:val="24"/>
          <w:szCs w:val="22"/>
        </w:rPr>
        <w:t xml:space="preserve">RPL </w:t>
      </w:r>
      <w:r w:rsidR="003B75C3">
        <w:rPr>
          <w:rFonts w:cs="Arial"/>
          <w:b w:val="0"/>
          <w:sz w:val="28"/>
          <w:szCs w:val="24"/>
        </w:rPr>
        <w:object w:dxaOrig="1440" w:dyaOrig="1440" w14:anchorId="1A13E0F6">
          <v:rect id="_x0000_s1030" style="position:absolute;left:0;text-align:left;margin-left:76.55pt;margin-top:646.8pt;width:119.05pt;height:102.6pt;z-index:251668480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7" o:title="" croptop="17026f" cropbottom="11175f" cropleft="1057f" cropright="3171f"/>
            <o:lock v:ext="edit" aspectratio="t"/>
          </v:rect>
          <o:OLEObject Type="Embed" ProgID="Acrobat.Document.DC" ShapeID="_x0000_s1030" DrawAspect="Content" ObjectID="_1653723921" r:id="rId8"/>
        </w:object>
      </w:r>
      <w:r w:rsidRPr="00CE30F4">
        <w:rPr>
          <w:rFonts w:cs="Arial"/>
          <w:b w:val="0"/>
          <w:sz w:val="24"/>
          <w:szCs w:val="22"/>
        </w:rPr>
        <w:t>Standard</w:t>
      </w:r>
    </w:p>
    <w:p w14:paraId="3966C6C4" w14:textId="77777777" w:rsidR="008C63BE" w:rsidRPr="00CE30F4" w:rsidRDefault="00984281" w:rsidP="00CE30F4">
      <w:pPr>
        <w:pStyle w:val="Heading3"/>
        <w:numPr>
          <w:ilvl w:val="0"/>
          <w:numId w:val="0"/>
        </w:numPr>
        <w:pBdr>
          <w:bottom w:val="single" w:sz="4" w:space="1" w:color="auto"/>
        </w:pBdr>
        <w:spacing w:before="0" w:after="0" w:line="240" w:lineRule="auto"/>
        <w:jc w:val="center"/>
        <w:rPr>
          <w:rFonts w:cs="Arial"/>
          <w:b w:val="0"/>
          <w:sz w:val="24"/>
          <w:szCs w:val="22"/>
        </w:rPr>
      </w:pPr>
      <w:r w:rsidRPr="00CE30F4">
        <w:rPr>
          <w:rFonts w:cs="Arial"/>
          <w:b w:val="0"/>
          <w:sz w:val="24"/>
          <w:szCs w:val="22"/>
        </w:rPr>
        <w:t>HLTAAP002</w:t>
      </w:r>
      <w:r w:rsidR="008C63BE" w:rsidRPr="00CE30F4">
        <w:rPr>
          <w:rFonts w:cs="Arial"/>
          <w:b w:val="0"/>
          <w:sz w:val="24"/>
          <w:szCs w:val="22"/>
        </w:rPr>
        <w:t xml:space="preserve"> – </w:t>
      </w:r>
      <w:r w:rsidRPr="00CE30F4">
        <w:rPr>
          <w:rFonts w:cs="Arial"/>
          <w:b w:val="0"/>
          <w:sz w:val="24"/>
          <w:szCs w:val="22"/>
        </w:rPr>
        <w:t>Confirm Physical Health Status</w:t>
      </w:r>
    </w:p>
    <w:p w14:paraId="36E4210C" w14:textId="77777777" w:rsidR="008C63BE" w:rsidRPr="00CE7FC7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720" w:hanging="432"/>
        <w:rPr>
          <w:rFonts w:asciiTheme="minorHAnsi" w:hAnsiTheme="minorHAnsi" w:cstheme="minorHAnsi"/>
          <w:sz w:val="24"/>
          <w:szCs w:val="22"/>
        </w:rPr>
      </w:pPr>
    </w:p>
    <w:p w14:paraId="68D4AD03" w14:textId="77777777" w:rsidR="008C63BE" w:rsidRPr="00CE7FC7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sz w:val="6"/>
          <w:szCs w:val="22"/>
        </w:rPr>
      </w:pPr>
    </w:p>
    <w:p w14:paraId="515A8698" w14:textId="0055B506" w:rsidR="00E329EA" w:rsidRPr="00CE7FC7" w:rsidRDefault="00E329EA" w:rsidP="00CE30F4">
      <w:pPr>
        <w:pStyle w:val="BodyText"/>
        <w:rPr>
          <w:rFonts w:asciiTheme="minorHAnsi" w:hAnsiTheme="minorHAnsi" w:cstheme="minorHAnsi"/>
          <w:b/>
          <w:sz w:val="22"/>
        </w:rPr>
      </w:pPr>
      <w:r w:rsidRPr="00CE7FC7">
        <w:rPr>
          <w:rFonts w:asciiTheme="minorHAnsi" w:hAnsiTheme="minorHAnsi" w:cstheme="minorHAnsi"/>
          <w:b/>
          <w:sz w:val="22"/>
        </w:rPr>
        <w:t>How to complete this form</w:t>
      </w:r>
      <w:r w:rsidR="00CE30F4">
        <w:rPr>
          <w:rFonts w:asciiTheme="minorHAnsi" w:hAnsiTheme="minorHAnsi" w:cstheme="minorHAnsi"/>
          <w:b/>
          <w:sz w:val="22"/>
        </w:rPr>
        <w:t>:</w:t>
      </w:r>
    </w:p>
    <w:p w14:paraId="18EA4E29" w14:textId="77777777" w:rsidR="00E329EA" w:rsidRPr="00CE7FC7" w:rsidRDefault="00E329EA" w:rsidP="00E329EA">
      <w:pPr>
        <w:pStyle w:val="BodyText"/>
        <w:spacing w:after="0"/>
        <w:rPr>
          <w:rFonts w:asciiTheme="minorHAnsi" w:hAnsiTheme="minorHAnsi" w:cstheme="minorHAnsi"/>
        </w:rPr>
      </w:pPr>
      <w:r w:rsidRPr="00CE7FC7">
        <w:rPr>
          <w:rFonts w:asciiTheme="minorHAnsi" w:hAnsiTheme="minorHAnsi" w:cstheme="minorHAnsi"/>
        </w:rPr>
        <w:t xml:space="preserve">Complete all areas in </w:t>
      </w:r>
      <w:r w:rsidRPr="00CE7FC7">
        <w:rPr>
          <w:rFonts w:asciiTheme="minorHAnsi" w:hAnsiTheme="minorHAnsi" w:cstheme="minorHAnsi"/>
          <w:b/>
        </w:rPr>
        <w:t>blue</w:t>
      </w:r>
      <w:r w:rsidRPr="00CE7FC7">
        <w:rPr>
          <w:rFonts w:asciiTheme="minorHAnsi" w:hAnsiTheme="minorHAnsi" w:cstheme="minorHAnsi"/>
        </w:rPr>
        <w:t xml:space="preserve"> on the following pages by providing information on your previous skills and qualifications using the information below as a guide.</w:t>
      </w:r>
    </w:p>
    <w:p w14:paraId="6FC545AC" w14:textId="77777777" w:rsidR="00E329EA" w:rsidRPr="00CE7FC7" w:rsidRDefault="00E329EA" w:rsidP="00E329EA">
      <w:pPr>
        <w:pStyle w:val="BodyText"/>
        <w:spacing w:after="0"/>
        <w:rPr>
          <w:rFonts w:asciiTheme="minorHAnsi" w:hAnsiTheme="minorHAnsi" w:cstheme="minorHAnsi"/>
        </w:rPr>
      </w:pPr>
    </w:p>
    <w:p w14:paraId="7E0EBBF6" w14:textId="3D0740B7" w:rsidR="008C63BE" w:rsidRPr="00CE30F4" w:rsidRDefault="008C63BE" w:rsidP="00CE30F4">
      <w:pPr>
        <w:pStyle w:val="BodyText"/>
        <w:spacing w:after="0" w:line="360" w:lineRule="auto"/>
        <w:rPr>
          <w:rFonts w:asciiTheme="minorHAnsi" w:hAnsiTheme="minorHAnsi" w:cstheme="minorHAnsi"/>
          <w:b/>
        </w:rPr>
      </w:pPr>
      <w:r w:rsidRPr="00CE30F4">
        <w:rPr>
          <w:rFonts w:asciiTheme="minorHAnsi" w:hAnsiTheme="minorHAnsi" w:cstheme="minorHAnsi"/>
          <w:b/>
        </w:rPr>
        <w:t>Unit Description</w:t>
      </w:r>
      <w:r w:rsidR="00CE30F4">
        <w:rPr>
          <w:rFonts w:asciiTheme="minorHAnsi" w:hAnsiTheme="minorHAnsi" w:cstheme="minorHAnsi"/>
          <w:b/>
        </w:rPr>
        <w:t>:</w:t>
      </w:r>
    </w:p>
    <w:p w14:paraId="150650C7" w14:textId="388505F9" w:rsidR="00A30990" w:rsidRPr="00CE7FC7" w:rsidRDefault="008C63BE" w:rsidP="00CE30F4">
      <w:pPr>
        <w:pStyle w:val="BodyText"/>
        <w:spacing w:line="240" w:lineRule="auto"/>
        <w:rPr>
          <w:rFonts w:asciiTheme="minorHAnsi" w:hAnsiTheme="minorHAnsi" w:cstheme="minorHAnsi"/>
        </w:rPr>
      </w:pPr>
      <w:r w:rsidRPr="00CE7FC7">
        <w:rPr>
          <w:rFonts w:asciiTheme="minorHAnsi" w:hAnsiTheme="minorHAnsi" w:cstheme="minorHAnsi"/>
        </w:rPr>
        <w:t xml:space="preserve">This unit of competency </w:t>
      </w:r>
      <w:r w:rsidR="00984281" w:rsidRPr="00CE7FC7">
        <w:rPr>
          <w:rFonts w:asciiTheme="minorHAnsi" w:hAnsiTheme="minorHAnsi" w:cstheme="minorHAnsi"/>
        </w:rPr>
        <w:t>describes the skills and knowledge required to obtain and interpret information about client health status and to check a client’s physical health. It requires a detailed knowledge of anatomy and physiology.</w:t>
      </w:r>
      <w:r w:rsidR="00CE30F4">
        <w:rPr>
          <w:rFonts w:asciiTheme="minorHAnsi" w:hAnsiTheme="minorHAnsi" w:cstheme="minorHAnsi"/>
        </w:rPr>
        <w:t xml:space="preserve"> </w:t>
      </w:r>
      <w:r w:rsidRPr="00CE7FC7">
        <w:rPr>
          <w:rFonts w:asciiTheme="minorHAnsi" w:hAnsiTheme="minorHAnsi" w:cstheme="minorHAnsi"/>
          <w:szCs w:val="22"/>
        </w:rPr>
        <w:t>To gain RPL for this unit of competency the applicant must meet the following benchmarks along with providing evidence that their current level of knowledge and skills is</w:t>
      </w:r>
      <w:r w:rsidR="00CE30F4">
        <w:rPr>
          <w:rFonts w:asciiTheme="minorHAnsi" w:hAnsiTheme="minorHAnsi" w:cstheme="minorHAnsi"/>
          <w:szCs w:val="22"/>
        </w:rPr>
        <w:t xml:space="preserve"> </w:t>
      </w:r>
      <w:r w:rsidRPr="00CE7FC7">
        <w:rPr>
          <w:rFonts w:asciiTheme="minorHAnsi" w:hAnsiTheme="minorHAnsi" w:cstheme="minorHAnsi"/>
          <w:szCs w:val="22"/>
        </w:rPr>
        <w:t xml:space="preserve">relevant to all performance criteria, knowledge and </w:t>
      </w:r>
      <w:r w:rsidR="00A30990" w:rsidRPr="00CE7FC7">
        <w:rPr>
          <w:rFonts w:asciiTheme="minorHAnsi" w:hAnsiTheme="minorHAnsi" w:cstheme="minorHAnsi"/>
          <w:szCs w:val="22"/>
        </w:rPr>
        <w:t>performance evidence</w:t>
      </w:r>
      <w:r w:rsidRPr="00CE7FC7">
        <w:rPr>
          <w:rFonts w:asciiTheme="minorHAnsi" w:hAnsiTheme="minorHAnsi" w:cstheme="minorHAnsi"/>
          <w:szCs w:val="22"/>
        </w:rPr>
        <w:t xml:space="preserve">. </w:t>
      </w:r>
    </w:p>
    <w:p w14:paraId="2E55A8F4" w14:textId="77777777" w:rsidR="008C63BE" w:rsidRPr="00CE7FC7" w:rsidRDefault="008C63BE" w:rsidP="008C63BE">
      <w:pPr>
        <w:rPr>
          <w:rFonts w:asciiTheme="minorHAnsi" w:hAnsiTheme="minorHAnsi" w:cstheme="minorHAnsi"/>
          <w:sz w:val="10"/>
        </w:rPr>
      </w:pPr>
    </w:p>
    <w:p w14:paraId="273F5722" w14:textId="77777777" w:rsidR="008C63BE" w:rsidRPr="00CE7FC7" w:rsidRDefault="008C63BE" w:rsidP="00CE30F4">
      <w:pPr>
        <w:spacing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CE7FC7">
        <w:rPr>
          <w:rFonts w:asciiTheme="minorHAnsi" w:hAnsiTheme="minorHAnsi" w:cstheme="minorHAnsi"/>
          <w:b/>
          <w:bCs/>
          <w:szCs w:val="22"/>
        </w:rPr>
        <w:t>The applicant must provide evidence of the following to gain RPL for this unit:</w:t>
      </w:r>
    </w:p>
    <w:p w14:paraId="148A445C" w14:textId="77777777" w:rsidR="00BD5443" w:rsidRPr="00CE7FC7" w:rsidRDefault="008C63BE" w:rsidP="00E329EA">
      <w:pPr>
        <w:pStyle w:val="ListBullet"/>
        <w:tabs>
          <w:tab w:val="clear" w:pos="360"/>
          <w:tab w:val="num" w:pos="709"/>
        </w:tabs>
        <w:spacing w:after="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CE7FC7">
        <w:rPr>
          <w:rFonts w:asciiTheme="minorHAnsi" w:hAnsiTheme="minorHAnsi" w:cstheme="minorHAnsi"/>
          <w:sz w:val="20"/>
        </w:rPr>
        <w:t xml:space="preserve">The applicant </w:t>
      </w:r>
      <w:r w:rsidRPr="00CE7FC7">
        <w:rPr>
          <w:rFonts w:asciiTheme="minorHAnsi" w:hAnsiTheme="minorHAnsi" w:cstheme="minorHAnsi"/>
          <w:sz w:val="20"/>
          <w:u w:val="single"/>
        </w:rPr>
        <w:t>must</w:t>
      </w:r>
      <w:r w:rsidRPr="00CE7FC7">
        <w:rPr>
          <w:rFonts w:asciiTheme="minorHAnsi" w:hAnsiTheme="minorHAnsi" w:cstheme="minorHAnsi"/>
          <w:sz w:val="20"/>
        </w:rPr>
        <w:t xml:space="preserve"> have industry experience within a </w:t>
      </w:r>
      <w:r w:rsidR="00A30990" w:rsidRPr="00CE7FC7">
        <w:rPr>
          <w:rFonts w:asciiTheme="minorHAnsi" w:hAnsiTheme="minorHAnsi" w:cstheme="minorHAnsi"/>
          <w:sz w:val="20"/>
        </w:rPr>
        <w:t>health service</w:t>
      </w:r>
      <w:r w:rsidRPr="00CE7FC7">
        <w:rPr>
          <w:rFonts w:asciiTheme="minorHAnsi" w:hAnsiTheme="minorHAnsi" w:cstheme="minorHAnsi"/>
          <w:sz w:val="20"/>
        </w:rPr>
        <w:t xml:space="preserve"> where direct client contact is involved</w:t>
      </w:r>
      <w:r w:rsidR="00BD5443" w:rsidRPr="00CE7FC7">
        <w:rPr>
          <w:rFonts w:asciiTheme="minorHAnsi" w:hAnsiTheme="minorHAnsi" w:cstheme="minorHAnsi"/>
          <w:sz w:val="20"/>
        </w:rPr>
        <w:t>.</w:t>
      </w:r>
    </w:p>
    <w:p w14:paraId="176D35FF" w14:textId="77777777" w:rsidR="008C63BE" w:rsidRPr="00CE7FC7" w:rsidRDefault="00BD5443" w:rsidP="00E329EA">
      <w:pPr>
        <w:pStyle w:val="ListBullet"/>
        <w:tabs>
          <w:tab w:val="clear" w:pos="360"/>
          <w:tab w:val="num" w:pos="709"/>
        </w:tabs>
        <w:spacing w:after="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CE7FC7">
        <w:rPr>
          <w:rFonts w:asciiTheme="minorHAnsi" w:hAnsiTheme="minorHAnsi" w:cstheme="minorHAnsi"/>
          <w:sz w:val="20"/>
        </w:rPr>
        <w:t>Have</w:t>
      </w:r>
      <w:r w:rsidR="00A30990" w:rsidRPr="00CE7FC7">
        <w:rPr>
          <w:rFonts w:asciiTheme="minorHAnsi" w:hAnsiTheme="minorHAnsi" w:cstheme="minorHAnsi"/>
          <w:sz w:val="20"/>
        </w:rPr>
        <w:t xml:space="preserve"> </w:t>
      </w:r>
      <w:r w:rsidRPr="00CE7FC7">
        <w:rPr>
          <w:rFonts w:asciiTheme="minorHAnsi" w:hAnsiTheme="minorHAnsi" w:cstheme="minorHAnsi"/>
          <w:sz w:val="20"/>
        </w:rPr>
        <w:t xml:space="preserve">completed work with clients </w:t>
      </w:r>
      <w:r w:rsidR="000F3D49" w:rsidRPr="00CE7FC7">
        <w:rPr>
          <w:rFonts w:asciiTheme="minorHAnsi" w:hAnsiTheme="minorHAnsi" w:cstheme="minorHAnsi"/>
          <w:sz w:val="20"/>
        </w:rPr>
        <w:t xml:space="preserve">where health information is </w:t>
      </w:r>
      <w:proofErr w:type="spellStart"/>
      <w:r w:rsidR="000F3D49" w:rsidRPr="00CE7FC7">
        <w:rPr>
          <w:rFonts w:asciiTheme="minorHAnsi" w:hAnsiTheme="minorHAnsi" w:cstheme="minorHAnsi"/>
          <w:sz w:val="20"/>
        </w:rPr>
        <w:t>analysed</w:t>
      </w:r>
      <w:proofErr w:type="spellEnd"/>
      <w:r w:rsidR="000F3D49" w:rsidRPr="00CE7FC7">
        <w:rPr>
          <w:rFonts w:asciiTheme="minorHAnsi" w:hAnsiTheme="minorHAnsi" w:cstheme="minorHAnsi"/>
          <w:sz w:val="20"/>
        </w:rPr>
        <w:t xml:space="preserve"> and services are planned</w:t>
      </w:r>
      <w:r w:rsidRPr="00CE7FC7">
        <w:rPr>
          <w:rFonts w:asciiTheme="minorHAnsi" w:hAnsiTheme="minorHAnsi" w:cstheme="minorHAnsi"/>
          <w:sz w:val="20"/>
        </w:rPr>
        <w:t xml:space="preserve"> for clients presenting with a variety of specific conditions</w:t>
      </w:r>
    </w:p>
    <w:p w14:paraId="53BD306E" w14:textId="3B9AB2B1" w:rsidR="008C63BE" w:rsidRPr="00CE7FC7" w:rsidRDefault="008C63BE" w:rsidP="00E329EA">
      <w:pPr>
        <w:pStyle w:val="ListBullet"/>
        <w:tabs>
          <w:tab w:val="clear" w:pos="360"/>
          <w:tab w:val="num" w:pos="709"/>
        </w:tabs>
        <w:spacing w:after="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CE7FC7">
        <w:rPr>
          <w:rFonts w:asciiTheme="minorHAnsi" w:hAnsiTheme="minorHAnsi" w:cstheme="minorHAnsi"/>
          <w:sz w:val="20"/>
          <w:szCs w:val="20"/>
        </w:rPr>
        <w:t xml:space="preserve">Applicants </w:t>
      </w:r>
      <w:r w:rsidR="00BD5443" w:rsidRPr="00CE7FC7">
        <w:rPr>
          <w:rFonts w:asciiTheme="minorHAnsi" w:hAnsiTheme="minorHAnsi" w:cstheme="minorHAnsi"/>
          <w:sz w:val="20"/>
          <w:szCs w:val="20"/>
        </w:rPr>
        <w:t>may have</w:t>
      </w:r>
      <w:r w:rsidRPr="00CE7FC7">
        <w:rPr>
          <w:rFonts w:asciiTheme="minorHAnsi" w:hAnsiTheme="minorHAnsi" w:cstheme="minorHAnsi"/>
          <w:sz w:val="20"/>
          <w:szCs w:val="20"/>
        </w:rPr>
        <w:t xml:space="preserve"> completed a similar unit within a health course</w:t>
      </w:r>
      <w:r w:rsidR="00BD5443" w:rsidRPr="00CE7FC7">
        <w:rPr>
          <w:rFonts w:asciiTheme="minorHAnsi" w:hAnsiTheme="minorHAnsi" w:cstheme="minorHAnsi"/>
          <w:sz w:val="20"/>
          <w:szCs w:val="20"/>
        </w:rPr>
        <w:t xml:space="preserve"> however there must be evidence of assessing clients </w:t>
      </w:r>
      <w:r w:rsidR="0093074E" w:rsidRPr="00CE7FC7">
        <w:rPr>
          <w:rFonts w:asciiTheme="minorHAnsi" w:hAnsiTheme="minorHAnsi" w:cstheme="minorHAnsi"/>
          <w:sz w:val="20"/>
          <w:szCs w:val="20"/>
        </w:rPr>
        <w:t xml:space="preserve">(minimum 3) </w:t>
      </w:r>
      <w:r w:rsidR="00BD5443" w:rsidRPr="00CE7FC7">
        <w:rPr>
          <w:rFonts w:asciiTheme="minorHAnsi" w:hAnsiTheme="minorHAnsi" w:cstheme="minorHAnsi"/>
          <w:sz w:val="20"/>
          <w:szCs w:val="20"/>
        </w:rPr>
        <w:t>health status based on observations, physical assessments and interpretation of client tests</w:t>
      </w:r>
    </w:p>
    <w:p w14:paraId="1BF7E007" w14:textId="77777777" w:rsidR="008C63BE" w:rsidRPr="00CE7FC7" w:rsidRDefault="008C63BE" w:rsidP="00E329EA">
      <w:pPr>
        <w:pStyle w:val="ListBullet"/>
        <w:numPr>
          <w:ilvl w:val="0"/>
          <w:numId w:val="6"/>
        </w:numPr>
        <w:tabs>
          <w:tab w:val="num" w:pos="709"/>
        </w:tabs>
        <w:spacing w:before="0" w:after="0"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CE7FC7">
        <w:rPr>
          <w:rFonts w:asciiTheme="minorHAnsi" w:hAnsiTheme="minorHAnsi" w:cstheme="minorHAnsi"/>
          <w:sz w:val="20"/>
          <w:szCs w:val="20"/>
        </w:rPr>
        <w:t>The applicant must demonstrate knowledge of all Performance Criteria, Essential Knowledge and Skills</w:t>
      </w:r>
    </w:p>
    <w:p w14:paraId="0F5A2DE2" w14:textId="77777777" w:rsidR="00E329EA" w:rsidRPr="00CE7FC7" w:rsidRDefault="00E329EA" w:rsidP="00E329EA">
      <w:pPr>
        <w:pStyle w:val="Heading3"/>
        <w:numPr>
          <w:ilvl w:val="0"/>
          <w:numId w:val="0"/>
        </w:numPr>
        <w:spacing w:before="0" w:after="0" w:line="240" w:lineRule="auto"/>
        <w:ind w:hanging="11"/>
        <w:rPr>
          <w:rFonts w:asciiTheme="minorHAnsi" w:hAnsiTheme="minorHAnsi" w:cstheme="minorHAnsi"/>
          <w:b w:val="0"/>
          <w:sz w:val="22"/>
          <w:szCs w:val="22"/>
        </w:rPr>
      </w:pPr>
    </w:p>
    <w:p w14:paraId="119EF991" w14:textId="6A943A18" w:rsidR="00E329EA" w:rsidRPr="00CE7FC7" w:rsidRDefault="00E329EA" w:rsidP="00E329EA">
      <w:pPr>
        <w:pStyle w:val="ListBullet"/>
        <w:numPr>
          <w:ilvl w:val="0"/>
          <w:numId w:val="0"/>
        </w:numPr>
        <w:spacing w:line="276" w:lineRule="auto"/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</w:pPr>
      <w:r w:rsidRPr="00CE7FC7"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  <w:t>Example Evidence</w:t>
      </w:r>
      <w:r w:rsidR="00CE30F4"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  <w:t>:</w:t>
      </w:r>
      <w:r w:rsidRPr="00CE7FC7">
        <w:rPr>
          <w:rFonts w:asciiTheme="minorHAnsi" w:eastAsia="Arial" w:hAnsiTheme="minorHAnsi" w:cstheme="minorHAnsi"/>
          <w:b/>
          <w:bCs/>
          <w:color w:val="231F20"/>
          <w:sz w:val="20"/>
          <w:szCs w:val="18"/>
        </w:rPr>
        <w:t xml:space="preserve"> </w:t>
      </w:r>
    </w:p>
    <w:p w14:paraId="1AD8E793" w14:textId="77777777" w:rsidR="00E329EA" w:rsidRPr="00CE7FC7" w:rsidRDefault="00E329EA" w:rsidP="00E329EA">
      <w:pPr>
        <w:pStyle w:val="Heading3"/>
        <w:numPr>
          <w:ilvl w:val="0"/>
          <w:numId w:val="8"/>
        </w:numPr>
        <w:spacing w:before="0" w:after="0" w:line="240" w:lineRule="auto"/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</w:pPr>
      <w:r w:rsidRPr="00CE7FC7"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  <w:t xml:space="preserve">Relevant </w:t>
      </w:r>
      <w:r w:rsidR="00984281" w:rsidRPr="00CE7FC7"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  <w:t xml:space="preserve">certified </w:t>
      </w:r>
      <w:r w:rsidRPr="00CE7FC7"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  <w:t>transcript &amp; certificate</w:t>
      </w:r>
    </w:p>
    <w:p w14:paraId="767FF820" w14:textId="2F044D0C" w:rsidR="0011265A" w:rsidRPr="00CE7FC7" w:rsidRDefault="0011265A" w:rsidP="0011265A">
      <w:pPr>
        <w:pStyle w:val="ListParagraph"/>
        <w:numPr>
          <w:ilvl w:val="0"/>
          <w:numId w:val="8"/>
        </w:numPr>
        <w:rPr>
          <w:rFonts w:asciiTheme="minorHAnsi" w:eastAsia="Arial" w:hAnsiTheme="minorHAnsi" w:cstheme="minorHAnsi"/>
        </w:rPr>
      </w:pPr>
      <w:r w:rsidRPr="00CE7FC7">
        <w:rPr>
          <w:rFonts w:asciiTheme="minorHAnsi" w:eastAsia="Arial" w:hAnsiTheme="minorHAnsi" w:cstheme="minorHAnsi"/>
          <w:color w:val="231F20"/>
          <w:szCs w:val="18"/>
        </w:rPr>
        <w:t>Completion of ACFB e-learning quiz/oral questioning related to anatomy, physiology and pathology may be required</w:t>
      </w:r>
    </w:p>
    <w:p w14:paraId="4BDA7EC7" w14:textId="77777777" w:rsidR="00CE7FC7" w:rsidRDefault="00CE7FC7" w:rsidP="0011265A">
      <w:pPr>
        <w:rPr>
          <w:rFonts w:asciiTheme="minorHAnsi" w:hAnsiTheme="minorHAnsi" w:cstheme="minorHAnsi"/>
          <w:b/>
          <w:szCs w:val="22"/>
        </w:rPr>
      </w:pPr>
    </w:p>
    <w:p w14:paraId="6A054A16" w14:textId="247C33C3" w:rsidR="0011265A" w:rsidRPr="00CE7FC7" w:rsidRDefault="0011265A" w:rsidP="0011265A">
      <w:pPr>
        <w:rPr>
          <w:rFonts w:asciiTheme="minorHAnsi" w:eastAsia="Arial" w:hAnsiTheme="minorHAnsi" w:cstheme="minorHAnsi"/>
          <w:b/>
        </w:rPr>
      </w:pPr>
      <w:r w:rsidRPr="00CE7FC7">
        <w:rPr>
          <w:rFonts w:asciiTheme="minorHAnsi" w:hAnsiTheme="minorHAnsi" w:cstheme="minorHAnsi"/>
          <w:b/>
          <w:szCs w:val="22"/>
        </w:rPr>
        <w:t>Evidence documents may include, but not limited to:</w:t>
      </w:r>
    </w:p>
    <w:p w14:paraId="0E38B937" w14:textId="74463540" w:rsidR="00E329EA" w:rsidRPr="00CE7FC7" w:rsidRDefault="00A30990" w:rsidP="0011265A">
      <w:pPr>
        <w:pStyle w:val="Heading3"/>
        <w:numPr>
          <w:ilvl w:val="0"/>
          <w:numId w:val="13"/>
        </w:numPr>
        <w:spacing w:before="0" w:after="0" w:line="240" w:lineRule="auto"/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</w:pPr>
      <w:r w:rsidRPr="00CE7FC7"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  <w:t>Evidence of work within a health industry where direct client consultation is completed</w:t>
      </w:r>
    </w:p>
    <w:p w14:paraId="3126190C" w14:textId="31116DAE" w:rsidR="00BD5443" w:rsidRPr="00CE7FC7" w:rsidRDefault="00BD5443" w:rsidP="0011265A">
      <w:pPr>
        <w:pStyle w:val="ListParagraph"/>
        <w:numPr>
          <w:ilvl w:val="0"/>
          <w:numId w:val="13"/>
        </w:numPr>
        <w:rPr>
          <w:rFonts w:asciiTheme="minorHAnsi" w:eastAsia="Arial" w:hAnsiTheme="minorHAnsi" w:cstheme="minorHAnsi"/>
        </w:rPr>
      </w:pPr>
      <w:r w:rsidRPr="00CE7FC7">
        <w:rPr>
          <w:rFonts w:asciiTheme="minorHAnsi" w:eastAsia="Arial" w:hAnsiTheme="minorHAnsi" w:cstheme="minorHAnsi"/>
        </w:rPr>
        <w:t xml:space="preserve">Submission of client </w:t>
      </w:r>
      <w:r w:rsidR="00D67E61" w:rsidRPr="00CE7FC7">
        <w:rPr>
          <w:rFonts w:asciiTheme="minorHAnsi" w:eastAsia="Arial" w:hAnsiTheme="minorHAnsi" w:cstheme="minorHAnsi"/>
        </w:rPr>
        <w:t xml:space="preserve">(at least 3 different people presenting with different conditions) </w:t>
      </w:r>
      <w:r w:rsidRPr="00CE7FC7">
        <w:rPr>
          <w:rFonts w:asciiTheme="minorHAnsi" w:eastAsia="Arial" w:hAnsiTheme="minorHAnsi" w:cstheme="minorHAnsi"/>
        </w:rPr>
        <w:t>documents with client identifiers blanked out, demonstrating the ability to work with clients with a variety of presenting conditions</w:t>
      </w:r>
    </w:p>
    <w:p w14:paraId="1D9B9F54" w14:textId="117C15C2" w:rsidR="008C63BE" w:rsidRPr="0011265A" w:rsidRDefault="00E329EA" w:rsidP="0011265A">
      <w:pPr>
        <w:pStyle w:val="Heading3"/>
        <w:numPr>
          <w:ilvl w:val="0"/>
          <w:numId w:val="13"/>
        </w:numPr>
        <w:spacing w:before="0" w:after="0" w:line="240" w:lineRule="auto"/>
        <w:rPr>
          <w:rFonts w:cs="Arial"/>
          <w:b w:val="0"/>
          <w:sz w:val="20"/>
          <w:szCs w:val="22"/>
        </w:rPr>
        <w:sectPr w:rsidR="008C63BE" w:rsidRPr="0011265A" w:rsidSect="00F553F7">
          <w:headerReference w:type="default" r:id="rId9"/>
          <w:footerReference w:type="default" r:id="rId10"/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  <w:r w:rsidRPr="00CE7FC7"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  <w:t xml:space="preserve">Completion of ACFB e-learning quiz/oral questioning related to </w:t>
      </w:r>
      <w:r w:rsidR="00BD5443" w:rsidRPr="00CE7FC7">
        <w:rPr>
          <w:rFonts w:asciiTheme="minorHAnsi" w:eastAsia="Arial" w:hAnsiTheme="minorHAnsi" w:cstheme="minorHAnsi"/>
          <w:b w:val="0"/>
          <w:color w:val="231F20"/>
          <w:sz w:val="20"/>
          <w:szCs w:val="18"/>
        </w:rPr>
        <w:t>anatomy, physiology and pathology may be required</w:t>
      </w:r>
      <w:r w:rsidR="008C63BE" w:rsidRPr="0011265A">
        <w:rPr>
          <w:rFonts w:cs="Arial"/>
          <w:b w:val="0"/>
          <w:sz w:val="22"/>
          <w:szCs w:val="22"/>
        </w:rPr>
        <w:t xml:space="preserve">   </w:t>
      </w:r>
      <w:r w:rsidR="008C63BE" w:rsidRPr="0011265A">
        <w:rPr>
          <w:rFonts w:cs="Arial"/>
          <w:b w:val="0"/>
          <w:sz w:val="20"/>
          <w:szCs w:val="22"/>
        </w:rPr>
        <w:t xml:space="preserve">                             </w:t>
      </w:r>
      <w:r w:rsidR="00E979DD" w:rsidRPr="0011265A">
        <w:rPr>
          <w:rFonts w:cs="Arial"/>
          <w:b w:val="0"/>
          <w:sz w:val="20"/>
          <w:szCs w:val="22"/>
        </w:rPr>
        <w:t xml:space="preserve"> </w:t>
      </w:r>
      <w:r w:rsidR="008C63BE" w:rsidRPr="0011265A">
        <w:rPr>
          <w:rFonts w:cs="Arial"/>
          <w:b w:val="0"/>
          <w:sz w:val="20"/>
          <w:szCs w:val="22"/>
        </w:rPr>
        <w:t xml:space="preserve">                        </w:t>
      </w:r>
    </w:p>
    <w:p w14:paraId="763C154E" w14:textId="77777777" w:rsidR="008C63BE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lastRenderedPageBreak/>
        <w:t>Unit Evidence Description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</w:r>
    </w:p>
    <w:p w14:paraId="7A0A4F96" w14:textId="77777777" w:rsidR="008C63BE" w:rsidRPr="003D508F" w:rsidRDefault="003B75C3" w:rsidP="008C63BE">
      <w:pPr>
        <w:pStyle w:val="Heading3"/>
        <w:numPr>
          <w:ilvl w:val="0"/>
          <w:numId w:val="0"/>
        </w:numPr>
        <w:spacing w:before="0" w:after="0" w:line="240" w:lineRule="auto"/>
        <w:rPr>
          <w:rFonts w:cs="Arial"/>
          <w:i/>
          <w:sz w:val="22"/>
          <w:szCs w:val="22"/>
        </w:rPr>
      </w:pPr>
      <w:r>
        <w:rPr>
          <w:sz w:val="24"/>
          <w:szCs w:val="24"/>
        </w:rPr>
        <w:object w:dxaOrig="1440" w:dyaOrig="1440" w14:anchorId="07A9EB14">
          <v:rect id="_x0000_s1031" style="position:absolute;margin-left:76.55pt;margin-top:646.8pt;width:119.05pt;height:102.6pt;z-index:251658240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7" o:title="" croptop="17026f" cropbottom="11175f" cropleft="1057f" cropright="3171f"/>
            <o:lock v:ext="edit" aspectratio="t"/>
          </v:rect>
          <o:OLEObject Type="Embed" ProgID="Acrobat.Document.DC" ShapeID="_x0000_s1031" DrawAspect="Content" ObjectID="_1653723922" r:id="rId11"/>
        </w:objec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  <w:gridCol w:w="1984"/>
        <w:gridCol w:w="3402"/>
      </w:tblGrid>
      <w:tr w:rsidR="008C63BE" w:rsidRPr="00E776B4" w14:paraId="1576BE29" w14:textId="77777777" w:rsidTr="00E329EA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C303D" w14:textId="77777777" w:rsidR="008C63BE" w:rsidRDefault="008C63BE" w:rsidP="00A87BA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F39304" w14:textId="77777777" w:rsidR="008C63BE" w:rsidRPr="00E776B4" w:rsidRDefault="008C63BE" w:rsidP="00A87BA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Applicant </w:t>
            </w:r>
            <w:r w:rsidRPr="00E776B4">
              <w:rPr>
                <w:rFonts w:ascii="Arial Narrow" w:hAnsi="Arial Narrow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5BC7DD" w14:textId="77777777" w:rsidR="008C63BE" w:rsidRPr="00E776B4" w:rsidRDefault="008C63BE" w:rsidP="0060252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F20BC" w14:textId="77777777" w:rsidR="008C63BE" w:rsidRDefault="008C63BE" w:rsidP="00A87BA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0678FA9" w14:textId="77777777" w:rsidR="008C63BE" w:rsidRPr="00E776B4" w:rsidRDefault="008C63BE" w:rsidP="00A87BA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FF0530" w14:textId="77777777" w:rsidR="008C63BE" w:rsidRPr="00E776B4" w:rsidRDefault="008C63BE" w:rsidP="00A87BAB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</w:tbl>
    <w:p w14:paraId="0769E3D8" w14:textId="77777777" w:rsidR="00415554" w:rsidRPr="003D508F" w:rsidRDefault="003B75C3" w:rsidP="003D508F">
      <w:pPr>
        <w:pStyle w:val="Heading3"/>
        <w:numPr>
          <w:ilvl w:val="0"/>
          <w:numId w:val="0"/>
        </w:numPr>
        <w:spacing w:before="0" w:after="0" w:line="240" w:lineRule="auto"/>
        <w:rPr>
          <w:rFonts w:cs="Arial"/>
          <w:i/>
          <w:sz w:val="22"/>
          <w:szCs w:val="22"/>
        </w:rPr>
      </w:pPr>
      <w:r>
        <w:rPr>
          <w:sz w:val="24"/>
          <w:szCs w:val="24"/>
        </w:rPr>
        <w:object w:dxaOrig="1440" w:dyaOrig="1440" w14:anchorId="1CAC0A1A">
          <v:rect id="_x0000_s1026" style="position:absolute;margin-left:76.55pt;margin-top:646.8pt;width:119.05pt;height:102.6pt;z-index:251660288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7" o:title="" croptop="17026f" cropbottom="11175f" cropleft="1057f" cropright="3171f"/>
            <o:lock v:ext="edit" aspectratio="t"/>
          </v:rect>
          <o:OLEObject Type="Embed" ProgID="Acrobat.Document.DC" ShapeID="_x0000_s1026" DrawAspect="Content" ObjectID="_1653723923" r:id="rId12"/>
        </w:object>
      </w:r>
    </w:p>
    <w:tbl>
      <w:tblPr>
        <w:tblW w:w="50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5"/>
        <w:gridCol w:w="1183"/>
        <w:gridCol w:w="1418"/>
        <w:gridCol w:w="1701"/>
        <w:gridCol w:w="1134"/>
        <w:gridCol w:w="2016"/>
        <w:gridCol w:w="5079"/>
        <w:gridCol w:w="1143"/>
        <w:gridCol w:w="1251"/>
      </w:tblGrid>
      <w:tr w:rsidR="00CE30F4" w:rsidRPr="002E17B2" w14:paraId="3E1CBACC" w14:textId="77777777" w:rsidTr="00CE30F4">
        <w:trPr>
          <w:cantSplit/>
        </w:trPr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8ABF" w14:textId="77777777" w:rsidR="00CE30F4" w:rsidRPr="002E17B2" w:rsidRDefault="00CE30F4" w:rsidP="00415554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HLT52015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7A7C" w14:textId="77777777" w:rsidR="00CE30F4" w:rsidRPr="002E17B2" w:rsidRDefault="00CE30F4" w:rsidP="00415554">
            <w:pPr>
              <w:pStyle w:val="TableNormal1"/>
              <w:spacing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Diploma of Remedial Massage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AA42" w14:textId="186BE953" w:rsidR="00CE30F4" w:rsidRPr="00157A54" w:rsidRDefault="00CE30F4" w:rsidP="00CE30F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157A54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HLTAAP002   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7D32" w14:textId="77777777" w:rsidR="00CE30F4" w:rsidRPr="00157A54" w:rsidRDefault="00CE30F4" w:rsidP="00CE30F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157A54">
              <w:rPr>
                <w:rFonts w:asciiTheme="minorHAnsi" w:hAnsiTheme="minorHAnsi" w:cstheme="minorHAnsi"/>
                <w:b/>
                <w:sz w:val="24"/>
                <w:szCs w:val="18"/>
              </w:rPr>
              <w:t>Confirm Physical Health Status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7AB1F" w14:textId="77777777" w:rsidR="00CE30F4" w:rsidRPr="002E17B2" w:rsidRDefault="00CE30F4" w:rsidP="00415554">
            <w:pPr>
              <w:pStyle w:val="TableNormal1"/>
              <w:spacing w:line="24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Office Use only</w:t>
            </w:r>
          </w:p>
        </w:tc>
      </w:tr>
      <w:tr w:rsidR="00CE30F4" w:rsidRPr="002E17B2" w14:paraId="7CA113F0" w14:textId="77777777" w:rsidTr="002B03C0">
        <w:trPr>
          <w:cantSplit/>
          <w:trHeight w:val="305"/>
        </w:trPr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B95" w14:textId="5D57EC2E" w:rsidR="00CE30F4" w:rsidRPr="002E17B2" w:rsidRDefault="00CE30F4" w:rsidP="00157A5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2E17B2">
              <w:rPr>
                <w:b/>
                <w:bCs/>
                <w:sz w:val="18"/>
                <w:szCs w:val="18"/>
              </w:rPr>
              <w:t xml:space="preserve">Type of Unit: </w:t>
            </w:r>
            <w:r w:rsidRPr="002E17B2">
              <w:rPr>
                <w:bCs/>
                <w:sz w:val="18"/>
                <w:szCs w:val="18"/>
              </w:rPr>
              <w:t>Core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D6A" w14:textId="110C978D" w:rsidR="00CE30F4" w:rsidRPr="002E17B2" w:rsidRDefault="00CE30F4" w:rsidP="00157A5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 w:rsidRPr="002E17B2">
              <w:rPr>
                <w:b/>
                <w:bCs/>
                <w:sz w:val="18"/>
                <w:szCs w:val="18"/>
              </w:rPr>
              <w:t xml:space="preserve">Prerequisite: </w:t>
            </w:r>
            <w:r w:rsidRPr="002E17B2">
              <w:rPr>
                <w:bCs/>
                <w:sz w:val="18"/>
                <w:szCs w:val="18"/>
              </w:rPr>
              <w:t>None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7CB9" w14:textId="77777777" w:rsidR="00CE30F4" w:rsidRPr="002E17B2" w:rsidRDefault="00CE30F4" w:rsidP="00157A5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FC4" w14:textId="3DAAF883" w:rsidR="00CE30F4" w:rsidRPr="002E17B2" w:rsidRDefault="00CE30F4" w:rsidP="00157A5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00E41" w14:textId="77777777" w:rsidR="00CE30F4" w:rsidRPr="002E17B2" w:rsidRDefault="00CE30F4" w:rsidP="00157A54">
            <w:pPr>
              <w:pStyle w:val="TableNormal1"/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Sufficient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843E" w14:textId="77777777" w:rsidR="00CE30F4" w:rsidRPr="002E17B2" w:rsidRDefault="00CE30F4" w:rsidP="00157A54">
            <w:pPr>
              <w:pStyle w:val="TableNormal1"/>
              <w:spacing w:before="0" w:after="0" w:line="240" w:lineRule="auto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F.E.R.</w:t>
            </w:r>
          </w:p>
        </w:tc>
      </w:tr>
      <w:tr w:rsidR="00157A54" w:rsidRPr="002E17B2" w14:paraId="0C54B3D4" w14:textId="77777777" w:rsidTr="00157A54">
        <w:trPr>
          <w:cantSplit/>
          <w:trHeight w:val="379"/>
        </w:trPr>
        <w:tc>
          <w:tcPr>
            <w:tcW w:w="1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E116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Elements / Performance C</w:t>
            </w:r>
            <w:r w:rsidRPr="002E17B2">
              <w:rPr>
                <w:b/>
                <w:bCs/>
                <w:sz w:val="18"/>
                <w:szCs w:val="18"/>
              </w:rPr>
              <w:t>riteria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75EF6C" w14:textId="6A0856A4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EC153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B64BF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57A54" w:rsidRPr="002E17B2" w14:paraId="58F5487A" w14:textId="77777777" w:rsidTr="008C63BE">
        <w:trPr>
          <w:cantSplit/>
          <w:trHeight w:val="3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38796" w14:textId="77777777" w:rsidR="00157A54" w:rsidRPr="00CE30F4" w:rsidRDefault="00157A54" w:rsidP="00157A5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CE30F4">
              <w:rPr>
                <w:rFonts w:asciiTheme="minorHAnsi" w:hAnsiTheme="minorHAnsi" w:cstheme="minorHAnsi"/>
                <w:b/>
              </w:rPr>
              <w:t>1.</w:t>
            </w:r>
            <w:r w:rsidRPr="00CE30F4">
              <w:rPr>
                <w:rFonts w:asciiTheme="minorHAnsi" w:hAnsiTheme="minorHAnsi" w:cstheme="minorHAnsi"/>
              </w:rPr>
              <w:t xml:space="preserve"> </w:t>
            </w:r>
            <w:r w:rsidRPr="00CE30F4">
              <w:rPr>
                <w:rFonts w:asciiTheme="minorHAnsi" w:hAnsiTheme="minorHAnsi" w:cstheme="minorHAnsi"/>
                <w:b/>
              </w:rPr>
              <w:t>Obtain information about physical health status</w:t>
            </w:r>
          </w:p>
        </w:tc>
      </w:tr>
      <w:tr w:rsidR="00157A54" w:rsidRPr="002E17B2" w14:paraId="6C1008D3" w14:textId="77777777" w:rsidTr="00CE30F4">
        <w:trPr>
          <w:cantSplit/>
          <w:trHeight w:val="60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8FF" w14:textId="77777777" w:rsidR="00157A54" w:rsidRPr="00CE30F4" w:rsidRDefault="00157A54" w:rsidP="00157A54">
            <w:pPr>
              <w:pStyle w:val="TableNormal1"/>
              <w:spacing w:line="240" w:lineRule="exact"/>
              <w:rPr>
                <w:rFonts w:asciiTheme="minorHAnsi" w:hAnsiTheme="minorHAnsi" w:cstheme="minorHAnsi"/>
                <w:sz w:val="18"/>
              </w:rPr>
            </w:pPr>
            <w:r w:rsidRPr="00CE30F4">
              <w:rPr>
                <w:rFonts w:asciiTheme="minorHAnsi" w:hAnsiTheme="minorHAnsi" w:cstheme="minorHAnsi"/>
                <w:sz w:val="18"/>
              </w:rPr>
              <w:t>1.1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FEF6" w14:textId="77777777" w:rsidR="00157A54" w:rsidRPr="00CE30F4" w:rsidRDefault="00157A54" w:rsidP="00CE30F4">
            <w:pPr>
              <w:spacing w:line="240" w:lineRule="auto"/>
              <w:rPr>
                <w:rFonts w:asciiTheme="minorHAnsi" w:hAnsiTheme="minorHAnsi"/>
                <w:sz w:val="18"/>
                <w:lang w:eastAsia="en-AU"/>
              </w:rPr>
            </w:pPr>
            <w:r w:rsidRPr="00CE30F4">
              <w:rPr>
                <w:rFonts w:asciiTheme="minorHAnsi" w:hAnsiTheme="minorHAnsi"/>
                <w:sz w:val="18"/>
              </w:rPr>
              <w:t>Obtain accurate information about physical health status through observation, questioning or review of documentation</w:t>
            </w:r>
          </w:p>
        </w:tc>
        <w:tc>
          <w:tcPr>
            <w:tcW w:w="26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4F34D5" w14:textId="75CA3962" w:rsidR="00157A54" w:rsidRPr="006B33C9" w:rsidRDefault="00157A54" w:rsidP="00CE30F4">
            <w:pPr>
              <w:pStyle w:val="TableNormal1"/>
              <w:spacing w:line="240" w:lineRule="exact"/>
              <w:jc w:val="left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AA88B" w14:textId="31646F22" w:rsidR="00157A54" w:rsidRDefault="00157A54" w:rsidP="00157A54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0BC2F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57A54" w:rsidRPr="002E17B2" w14:paraId="10FE13C8" w14:textId="77777777" w:rsidTr="00157A54">
        <w:trPr>
          <w:cantSplit/>
          <w:trHeight w:val="55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77DF" w14:textId="77777777" w:rsidR="00157A54" w:rsidRPr="00CE30F4" w:rsidRDefault="00157A54" w:rsidP="00157A54">
            <w:pPr>
              <w:pStyle w:val="TableNormal1"/>
              <w:spacing w:line="240" w:lineRule="exact"/>
              <w:rPr>
                <w:rFonts w:asciiTheme="minorHAnsi" w:hAnsiTheme="minorHAnsi" w:cstheme="minorHAnsi"/>
                <w:sz w:val="18"/>
              </w:rPr>
            </w:pPr>
            <w:r w:rsidRPr="00CE30F4">
              <w:rPr>
                <w:rFonts w:asciiTheme="minorHAnsi" w:hAnsiTheme="minorHAnsi" w:cstheme="minorHAnsi"/>
                <w:sz w:val="18"/>
              </w:rPr>
              <w:t>1.2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6B2C" w14:textId="77777777" w:rsidR="00157A54" w:rsidRPr="00CE30F4" w:rsidRDefault="00157A54" w:rsidP="00CE30F4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CE30F4">
              <w:rPr>
                <w:rFonts w:asciiTheme="minorHAnsi" w:hAnsiTheme="minorHAnsi"/>
                <w:sz w:val="18"/>
              </w:rPr>
              <w:t>Interpret information based on understanding of the structure and functioning of body systems</w:t>
            </w:r>
          </w:p>
        </w:tc>
        <w:tc>
          <w:tcPr>
            <w:tcW w:w="267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A438F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EB736" w14:textId="75082651" w:rsidR="00157A54" w:rsidRDefault="00157A54" w:rsidP="00157A54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792F9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57A54" w:rsidRPr="002E17B2" w14:paraId="74BE70D5" w14:textId="77777777" w:rsidTr="00CE30F4">
        <w:trPr>
          <w:cantSplit/>
          <w:trHeight w:val="65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9168" w14:textId="77777777" w:rsidR="00157A54" w:rsidRPr="00CE30F4" w:rsidRDefault="00157A54" w:rsidP="00157A54">
            <w:pPr>
              <w:pStyle w:val="TableNormal1"/>
              <w:spacing w:line="240" w:lineRule="exact"/>
              <w:rPr>
                <w:rFonts w:asciiTheme="minorHAnsi" w:hAnsiTheme="minorHAnsi" w:cstheme="minorHAnsi"/>
                <w:sz w:val="18"/>
              </w:rPr>
            </w:pPr>
            <w:r w:rsidRPr="00CE30F4">
              <w:rPr>
                <w:rFonts w:asciiTheme="minorHAnsi" w:hAnsiTheme="minorHAnsi" w:cstheme="minorHAnsi"/>
                <w:sz w:val="18"/>
              </w:rPr>
              <w:t>1.3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33FF" w14:textId="77777777" w:rsidR="00157A54" w:rsidRPr="00CE30F4" w:rsidRDefault="00157A54" w:rsidP="00CE30F4">
            <w:pPr>
              <w:spacing w:line="240" w:lineRule="auto"/>
              <w:rPr>
                <w:rFonts w:asciiTheme="minorHAnsi" w:hAnsiTheme="minorHAnsi"/>
                <w:sz w:val="18"/>
              </w:rPr>
            </w:pPr>
            <w:r w:rsidRPr="00CE30F4">
              <w:rPr>
                <w:rFonts w:asciiTheme="minorHAnsi" w:hAnsiTheme="minorHAnsi"/>
                <w:sz w:val="18"/>
              </w:rPr>
              <w:t>Use information to identify any actual or potential problems regarding health status</w:t>
            </w:r>
          </w:p>
        </w:tc>
        <w:tc>
          <w:tcPr>
            <w:tcW w:w="267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43A928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D5678" w14:textId="54B2EFC1" w:rsidR="00157A54" w:rsidRDefault="00157A54" w:rsidP="00157A54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B2BDC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57A54" w:rsidRPr="002E17B2" w14:paraId="259EC677" w14:textId="77777777" w:rsidTr="00157A54">
        <w:trPr>
          <w:cantSplit/>
          <w:trHeight w:val="69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9A62" w14:textId="77777777" w:rsidR="00157A54" w:rsidRPr="00CE30F4" w:rsidRDefault="00157A54" w:rsidP="00157A54">
            <w:pPr>
              <w:pStyle w:val="TableNormal1"/>
              <w:spacing w:line="240" w:lineRule="exact"/>
              <w:rPr>
                <w:rFonts w:asciiTheme="minorHAnsi" w:hAnsiTheme="minorHAnsi" w:cstheme="minorHAnsi"/>
                <w:sz w:val="18"/>
              </w:rPr>
            </w:pPr>
            <w:r w:rsidRPr="00CE30F4">
              <w:rPr>
                <w:rFonts w:asciiTheme="minorHAnsi" w:hAnsiTheme="minorHAnsi" w:cstheme="minorHAnsi"/>
                <w:sz w:val="18"/>
              </w:rPr>
              <w:t>1.4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76F1" w14:textId="77777777" w:rsidR="00157A54" w:rsidRPr="00CE30F4" w:rsidRDefault="00157A54" w:rsidP="00CE30F4">
            <w:pPr>
              <w:pStyle w:val="BodyText"/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CE30F4">
              <w:rPr>
                <w:rFonts w:asciiTheme="minorHAnsi" w:hAnsiTheme="minorHAnsi"/>
                <w:sz w:val="18"/>
              </w:rPr>
              <w:t>Take into account factors that may have impacted on an identified physical condition</w:t>
            </w:r>
          </w:p>
        </w:tc>
        <w:tc>
          <w:tcPr>
            <w:tcW w:w="267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05F77B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4144E" w14:textId="6FA4A28A" w:rsidR="00157A54" w:rsidRDefault="00157A54" w:rsidP="00157A54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BE075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57A54" w:rsidRPr="002E17B2" w14:paraId="7DBEDBF3" w14:textId="77777777" w:rsidTr="008C63BE">
        <w:trPr>
          <w:cantSplit/>
          <w:trHeight w:val="3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09487" w14:textId="77777777" w:rsidR="00157A54" w:rsidRPr="00CE30F4" w:rsidRDefault="00157A54" w:rsidP="00157A5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CE30F4">
              <w:rPr>
                <w:rFonts w:asciiTheme="minorHAnsi" w:hAnsiTheme="minorHAnsi" w:cstheme="minorHAnsi"/>
                <w:b/>
              </w:rPr>
              <w:t>2. Check physical health status</w:t>
            </w:r>
          </w:p>
        </w:tc>
      </w:tr>
      <w:tr w:rsidR="00157A54" w:rsidRPr="002E17B2" w14:paraId="4B8EF815" w14:textId="77777777" w:rsidTr="00CE30F4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279" w14:textId="77777777" w:rsidR="00157A54" w:rsidRPr="00CE30F4" w:rsidRDefault="00157A54" w:rsidP="00157A5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18"/>
              </w:rPr>
            </w:pPr>
            <w:r w:rsidRPr="00CE30F4">
              <w:rPr>
                <w:rFonts w:asciiTheme="minorHAnsi" w:hAnsiTheme="minorHAnsi" w:cstheme="minorHAnsi"/>
                <w:sz w:val="18"/>
              </w:rPr>
              <w:t>2.1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0A5E9" w14:textId="77777777" w:rsidR="00157A54" w:rsidRPr="00CE30F4" w:rsidRDefault="00157A54" w:rsidP="00CE30F4">
            <w:pPr>
              <w:spacing w:line="240" w:lineRule="auto"/>
              <w:rPr>
                <w:rFonts w:asciiTheme="minorHAnsi" w:hAnsiTheme="minorHAnsi" w:cstheme="minorHAnsi"/>
                <w:sz w:val="18"/>
                <w:lang w:eastAsia="en-AU"/>
              </w:rPr>
            </w:pPr>
            <w:r w:rsidRPr="00CE30F4">
              <w:rPr>
                <w:rFonts w:asciiTheme="minorHAnsi" w:hAnsiTheme="minorHAnsi" w:cstheme="minorHAnsi"/>
                <w:sz w:val="18"/>
              </w:rPr>
              <w:t>Make checks of client health status prior to delivery of health intervention using knowledge of body systems</w:t>
            </w:r>
          </w:p>
        </w:tc>
        <w:tc>
          <w:tcPr>
            <w:tcW w:w="26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6EAAB4" w14:textId="5CF0BD19" w:rsidR="00157A54" w:rsidRPr="006B33C9" w:rsidRDefault="00157A54" w:rsidP="00CE30F4">
            <w:pPr>
              <w:pStyle w:val="TableNormal1"/>
              <w:spacing w:line="240" w:lineRule="exact"/>
              <w:ind w:left="-28"/>
              <w:jc w:val="left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7686C" w14:textId="19FC89C3" w:rsidR="00157A54" w:rsidRDefault="00157A54" w:rsidP="00157A54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DD772" w14:textId="77777777" w:rsidR="00157A54" w:rsidRPr="002E17B2" w:rsidRDefault="00157A54" w:rsidP="00157A54">
            <w:pPr>
              <w:pStyle w:val="TableNormal1"/>
              <w:spacing w:line="240" w:lineRule="exact"/>
              <w:ind w:left="-28"/>
              <w:jc w:val="left"/>
              <w:rPr>
                <w:sz w:val="18"/>
                <w:szCs w:val="18"/>
              </w:rPr>
            </w:pPr>
          </w:p>
        </w:tc>
      </w:tr>
      <w:tr w:rsidR="00157A54" w:rsidRPr="002E17B2" w14:paraId="71EFF496" w14:textId="77777777" w:rsidTr="00157A54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20AF" w14:textId="77777777" w:rsidR="00157A54" w:rsidRPr="00CE30F4" w:rsidRDefault="00157A54" w:rsidP="00157A5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18"/>
              </w:rPr>
            </w:pPr>
            <w:r w:rsidRPr="00CE30F4">
              <w:rPr>
                <w:rFonts w:asciiTheme="minorHAnsi" w:hAnsiTheme="minorHAnsi" w:cstheme="minorHAnsi"/>
                <w:sz w:val="18"/>
              </w:rPr>
              <w:t>2.2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B85C" w14:textId="77777777" w:rsidR="00157A54" w:rsidRPr="00CE30F4" w:rsidRDefault="00157A54" w:rsidP="00CE30F4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CE30F4">
              <w:rPr>
                <w:rFonts w:asciiTheme="minorHAnsi" w:hAnsiTheme="minorHAnsi" w:cstheme="minorHAnsi"/>
                <w:sz w:val="18"/>
              </w:rPr>
              <w:t>Clarify significance of physical health status in relation to a particular intervention in line with job role and organisation requirements</w:t>
            </w:r>
          </w:p>
        </w:tc>
        <w:tc>
          <w:tcPr>
            <w:tcW w:w="267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E772A4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5F9E2" w14:textId="57382C90" w:rsidR="00157A54" w:rsidRDefault="00157A54" w:rsidP="00157A54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03A0E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157A54" w:rsidRPr="002E17B2" w14:paraId="6BBC5196" w14:textId="77777777" w:rsidTr="00157A54">
        <w:trPr>
          <w:cantSplit/>
          <w:trHeight w:val="56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25F7" w14:textId="77777777" w:rsidR="00157A54" w:rsidRPr="00CE30F4" w:rsidRDefault="00157A54" w:rsidP="00157A5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18"/>
              </w:rPr>
            </w:pPr>
            <w:r w:rsidRPr="00CE30F4">
              <w:rPr>
                <w:rFonts w:asciiTheme="minorHAnsi" w:hAnsiTheme="minorHAnsi" w:cstheme="minorHAnsi"/>
                <w:sz w:val="18"/>
              </w:rPr>
              <w:t>2.3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37CA" w14:textId="77777777" w:rsidR="00157A54" w:rsidRPr="00CE30F4" w:rsidRDefault="00157A54" w:rsidP="00CE30F4">
            <w:pPr>
              <w:spacing w:line="240" w:lineRule="auto"/>
              <w:rPr>
                <w:rFonts w:asciiTheme="minorHAnsi" w:hAnsiTheme="minorHAnsi" w:cstheme="minorHAnsi"/>
                <w:sz w:val="18"/>
                <w:lang w:eastAsia="en-AU"/>
              </w:rPr>
            </w:pPr>
            <w:r w:rsidRPr="00CE30F4">
              <w:rPr>
                <w:rFonts w:asciiTheme="minorHAnsi" w:hAnsiTheme="minorHAnsi" w:cstheme="minorHAnsi"/>
                <w:sz w:val="18"/>
              </w:rPr>
              <w:t>Clarify implications and significance of physical health status with appropriate people in the case of uncertainty or limits on own capability or authority</w:t>
            </w:r>
          </w:p>
        </w:tc>
        <w:tc>
          <w:tcPr>
            <w:tcW w:w="267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113006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C48BE" w14:textId="630453ED" w:rsidR="00157A54" w:rsidRDefault="00157A54" w:rsidP="00157A54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F96E2" w14:textId="77777777" w:rsidR="00157A54" w:rsidRPr="002E17B2" w:rsidRDefault="00157A54" w:rsidP="00157A54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</w:tbl>
    <w:p w14:paraId="3292E081" w14:textId="77777777" w:rsidR="008C63BE" w:rsidRDefault="008C63BE"/>
    <w:p w14:paraId="47BB75D3" w14:textId="77777777" w:rsidR="008966A3" w:rsidRDefault="008966A3" w:rsidP="00415554"/>
    <w:p w14:paraId="7DA40BFF" w14:textId="77777777" w:rsidR="008966A3" w:rsidRDefault="008966A3" w:rsidP="00415554"/>
    <w:p w14:paraId="2C5DED8D" w14:textId="77777777" w:rsidR="00984281" w:rsidRDefault="00984281"/>
    <w:tbl>
      <w:tblPr>
        <w:tblpPr w:leftFromText="180" w:rightFromText="180" w:vertAnchor="page" w:horzAnchor="margin" w:tblpY="1631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37"/>
        <w:gridCol w:w="9638"/>
        <w:gridCol w:w="1008"/>
        <w:gridCol w:w="1033"/>
      </w:tblGrid>
      <w:tr w:rsidR="00984281" w:rsidRPr="00CE442A" w14:paraId="70B2A44F" w14:textId="77777777" w:rsidTr="00984281">
        <w:trPr>
          <w:cantSplit/>
          <w:trHeight w:val="43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E3920F7" w14:textId="77777777" w:rsidR="00984281" w:rsidRPr="00CE30F4" w:rsidRDefault="00984281" w:rsidP="00CE30F4">
            <w:pPr>
              <w:pStyle w:val="TableNormal1"/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E30F4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3. Identify variations from normal physical health status</w:t>
            </w:r>
          </w:p>
        </w:tc>
      </w:tr>
      <w:tr w:rsidR="00FB53A5" w:rsidRPr="00CE442A" w14:paraId="4A582D26" w14:textId="77777777" w:rsidTr="00CE30F4">
        <w:trPr>
          <w:cantSplit/>
          <w:trHeight w:val="704"/>
        </w:trPr>
        <w:tc>
          <w:tcPr>
            <w:tcW w:w="1212" w:type="pct"/>
            <w:vAlign w:val="center"/>
          </w:tcPr>
          <w:p w14:paraId="10564FEE" w14:textId="6618AA9C" w:rsidR="00FB53A5" w:rsidRPr="00CE30F4" w:rsidRDefault="00FB53A5" w:rsidP="00CE30F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30F4">
              <w:rPr>
                <w:rFonts w:asciiTheme="minorHAnsi" w:hAnsiTheme="minorHAnsi" w:cstheme="minorHAnsi"/>
                <w:sz w:val="18"/>
                <w:szCs w:val="18"/>
              </w:rPr>
              <w:t xml:space="preserve">Identify variations from normal health status </w:t>
            </w:r>
            <w:r w:rsidR="006A0AE9" w:rsidRPr="00CE30F4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CE30F4">
              <w:rPr>
                <w:rFonts w:asciiTheme="minorHAnsi" w:hAnsiTheme="minorHAnsi" w:cstheme="minorHAnsi"/>
                <w:sz w:val="18"/>
                <w:szCs w:val="18"/>
              </w:rPr>
              <w:t>using standard methods and protocols</w:t>
            </w:r>
          </w:p>
        </w:tc>
        <w:tc>
          <w:tcPr>
            <w:tcW w:w="3126" w:type="pct"/>
            <w:vMerge w:val="restart"/>
            <w:shd w:val="clear" w:color="auto" w:fill="DAEEF3" w:themeFill="accent5" w:themeFillTint="33"/>
          </w:tcPr>
          <w:p w14:paraId="7AB351E8" w14:textId="1A935B06" w:rsidR="00FB53A5" w:rsidRPr="006B33C9" w:rsidRDefault="00FB53A5" w:rsidP="003150F0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4C5A341B" w14:textId="0984074D" w:rsidR="00FB53A5" w:rsidRDefault="00FB53A5" w:rsidP="00FB53A5"/>
        </w:tc>
        <w:tc>
          <w:tcPr>
            <w:tcW w:w="335" w:type="pct"/>
            <w:shd w:val="clear" w:color="auto" w:fill="D9D9D9"/>
          </w:tcPr>
          <w:p w14:paraId="3B8DCF58" w14:textId="77777777" w:rsidR="00FB53A5" w:rsidRPr="00CE442A" w:rsidRDefault="00FB53A5" w:rsidP="00FB53A5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FB53A5" w:rsidRPr="00CE442A" w14:paraId="45E9A532" w14:textId="77777777" w:rsidTr="00CE30F4">
        <w:trPr>
          <w:cantSplit/>
          <w:trHeight w:val="704"/>
        </w:trPr>
        <w:tc>
          <w:tcPr>
            <w:tcW w:w="1212" w:type="pct"/>
            <w:vAlign w:val="center"/>
          </w:tcPr>
          <w:p w14:paraId="33C8DDE7" w14:textId="320EFFA9" w:rsidR="00FB53A5" w:rsidRPr="00CE30F4" w:rsidRDefault="00FB53A5" w:rsidP="00CE30F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30F4">
              <w:rPr>
                <w:rFonts w:asciiTheme="minorHAnsi" w:hAnsiTheme="minorHAnsi" w:cstheme="minorHAnsi"/>
                <w:sz w:val="18"/>
                <w:szCs w:val="18"/>
              </w:rPr>
              <w:t>Identify potential factors responsible for significant variations from normal health status</w:t>
            </w:r>
          </w:p>
        </w:tc>
        <w:tc>
          <w:tcPr>
            <w:tcW w:w="3126" w:type="pct"/>
            <w:vMerge/>
            <w:shd w:val="clear" w:color="auto" w:fill="DAEEF3" w:themeFill="accent5" w:themeFillTint="33"/>
          </w:tcPr>
          <w:p w14:paraId="3BF5AB41" w14:textId="77777777" w:rsidR="00FB53A5" w:rsidRPr="006B33C9" w:rsidRDefault="00FB53A5" w:rsidP="003150F0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5AB7A943" w14:textId="2918CD18" w:rsidR="00FB53A5" w:rsidRDefault="00FB53A5" w:rsidP="00FB53A5"/>
        </w:tc>
        <w:tc>
          <w:tcPr>
            <w:tcW w:w="335" w:type="pct"/>
            <w:shd w:val="clear" w:color="auto" w:fill="D9D9D9"/>
          </w:tcPr>
          <w:p w14:paraId="52E56893" w14:textId="77777777" w:rsidR="00FB53A5" w:rsidRPr="00CE442A" w:rsidRDefault="00FB53A5" w:rsidP="00FB53A5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FB53A5" w:rsidRPr="00CE442A" w14:paraId="2F8ECE46" w14:textId="77777777" w:rsidTr="00CE30F4">
        <w:trPr>
          <w:cantSplit/>
          <w:trHeight w:val="704"/>
        </w:trPr>
        <w:tc>
          <w:tcPr>
            <w:tcW w:w="1212" w:type="pct"/>
            <w:vAlign w:val="center"/>
          </w:tcPr>
          <w:p w14:paraId="2F73482E" w14:textId="0C6DD3AC" w:rsidR="00FB53A5" w:rsidRPr="00CE30F4" w:rsidRDefault="00FB53A5" w:rsidP="00CE30F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E30F4">
              <w:rPr>
                <w:rFonts w:asciiTheme="minorHAnsi" w:hAnsiTheme="minorHAnsi" w:cstheme="minorHAnsi"/>
                <w:sz w:val="18"/>
                <w:szCs w:val="18"/>
              </w:rPr>
              <w:t>Identify potential risk factors associated with variations from normal health status</w:t>
            </w:r>
          </w:p>
        </w:tc>
        <w:tc>
          <w:tcPr>
            <w:tcW w:w="3126" w:type="pct"/>
            <w:vMerge/>
            <w:shd w:val="clear" w:color="auto" w:fill="DAEEF3" w:themeFill="accent5" w:themeFillTint="33"/>
          </w:tcPr>
          <w:p w14:paraId="74A4DE74" w14:textId="77777777" w:rsidR="00FB53A5" w:rsidRPr="006B33C9" w:rsidRDefault="00FB53A5" w:rsidP="00FB53A5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73F70EDC" w14:textId="3780ED6F" w:rsidR="00FB53A5" w:rsidRDefault="00FB53A5" w:rsidP="00FB53A5"/>
        </w:tc>
        <w:tc>
          <w:tcPr>
            <w:tcW w:w="335" w:type="pct"/>
            <w:shd w:val="clear" w:color="auto" w:fill="D9D9D9"/>
          </w:tcPr>
          <w:p w14:paraId="6801FE89" w14:textId="77777777" w:rsidR="00FB53A5" w:rsidRPr="00CE442A" w:rsidRDefault="00FB53A5" w:rsidP="00FB53A5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FB53A5" w:rsidRPr="00A30990" w14:paraId="1DAA8C27" w14:textId="77777777" w:rsidTr="00CE30F4">
        <w:trPr>
          <w:cantSplit/>
          <w:trHeight w:val="596"/>
        </w:trPr>
        <w:tc>
          <w:tcPr>
            <w:tcW w:w="1212" w:type="pct"/>
            <w:vAlign w:val="center"/>
          </w:tcPr>
          <w:p w14:paraId="148C1A9D" w14:textId="209FDC2F" w:rsidR="00FB53A5" w:rsidRPr="00CE30F4" w:rsidRDefault="00157A54" w:rsidP="00CE30F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30F4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FB53A5" w:rsidRPr="00CE30F4">
              <w:rPr>
                <w:rFonts w:asciiTheme="minorHAnsi" w:hAnsiTheme="minorHAnsi" w:cstheme="minorHAnsi"/>
                <w:sz w:val="18"/>
                <w:szCs w:val="18"/>
              </w:rPr>
              <w:t>ecognise and refer potentially serious issues in line with organisation requirements</w:t>
            </w:r>
          </w:p>
        </w:tc>
        <w:tc>
          <w:tcPr>
            <w:tcW w:w="3126" w:type="pct"/>
            <w:vMerge/>
            <w:shd w:val="clear" w:color="auto" w:fill="DAEEF3" w:themeFill="accent5" w:themeFillTint="33"/>
          </w:tcPr>
          <w:p w14:paraId="5DE5C1F0" w14:textId="77777777" w:rsidR="00FB53A5" w:rsidRPr="006B33C9" w:rsidRDefault="00FB53A5" w:rsidP="00FB53A5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524E0A46" w14:textId="68217B63" w:rsidR="00FB53A5" w:rsidRDefault="00FB53A5" w:rsidP="00FB53A5"/>
        </w:tc>
        <w:tc>
          <w:tcPr>
            <w:tcW w:w="335" w:type="pct"/>
            <w:shd w:val="clear" w:color="auto" w:fill="D9D9D9"/>
          </w:tcPr>
          <w:p w14:paraId="16ED0376" w14:textId="77777777" w:rsidR="00FB53A5" w:rsidRPr="00A30990" w:rsidRDefault="00FB53A5" w:rsidP="00FB53A5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</w:tr>
    </w:tbl>
    <w:p w14:paraId="32CF762E" w14:textId="77777777" w:rsidR="00FB53A5" w:rsidRDefault="00FB53A5"/>
    <w:p w14:paraId="61AF764A" w14:textId="77777777" w:rsidR="008966A3" w:rsidRDefault="008966A3" w:rsidP="00415554"/>
    <w:p w14:paraId="2359D9D0" w14:textId="77777777" w:rsidR="008966A3" w:rsidRDefault="008966A3" w:rsidP="00415554"/>
    <w:p w14:paraId="4905CDBD" w14:textId="77777777" w:rsidR="008966A3" w:rsidRDefault="008966A3" w:rsidP="00415554"/>
    <w:p w14:paraId="7EB2A8F1" w14:textId="335C5C0E" w:rsidR="0072575D" w:rsidRDefault="0072575D" w:rsidP="00415554"/>
    <w:p w14:paraId="794445D2" w14:textId="4B378718" w:rsidR="00157A54" w:rsidRDefault="00157A54" w:rsidP="00415554"/>
    <w:p w14:paraId="2C467CA9" w14:textId="77777777" w:rsidR="00157A54" w:rsidRDefault="00157A54" w:rsidP="00415554">
      <w:pPr>
        <w:sectPr w:rsidR="00157A54" w:rsidSect="00F553F7">
          <w:headerReference w:type="default" r:id="rId13"/>
          <w:footerReference w:type="default" r:id="rId14"/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55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96"/>
        <w:gridCol w:w="8679"/>
        <w:gridCol w:w="1008"/>
        <w:gridCol w:w="1033"/>
      </w:tblGrid>
      <w:tr w:rsidR="00864AC2" w:rsidRPr="00CE442A" w14:paraId="674E1F6E" w14:textId="77777777" w:rsidTr="00CE30F4">
        <w:trPr>
          <w:cantSplit/>
          <w:trHeight w:val="418"/>
        </w:trPr>
        <w:tc>
          <w:tcPr>
            <w:tcW w:w="1523" w:type="pct"/>
            <w:shd w:val="clear" w:color="auto" w:fill="auto"/>
            <w:vAlign w:val="center"/>
          </w:tcPr>
          <w:p w14:paraId="7D838BD8" w14:textId="77777777" w:rsidR="00864AC2" w:rsidRPr="00157A54" w:rsidRDefault="00864AC2" w:rsidP="001B31ED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  <w:r w:rsidRPr="00157A54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Knowledge Evidence</w:t>
            </w:r>
          </w:p>
        </w:tc>
        <w:tc>
          <w:tcPr>
            <w:tcW w:w="2815" w:type="pct"/>
            <w:shd w:val="clear" w:color="auto" w:fill="DAEEF3" w:themeFill="accent5" w:themeFillTint="33"/>
            <w:vAlign w:val="center"/>
          </w:tcPr>
          <w:p w14:paraId="3A98D25C" w14:textId="77777777" w:rsidR="00864AC2" w:rsidRPr="00CE442A" w:rsidRDefault="00864AC2" w:rsidP="001B31E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 xml:space="preserve">EVIDENCE </w:t>
            </w:r>
            <w:r w:rsidRPr="005C6783">
              <w:rPr>
                <w:rFonts w:asciiTheme="minorHAnsi" w:hAnsiTheme="minorHAnsi" w:cstheme="minorHAnsi"/>
                <w:bCs/>
                <w:sz w:val="20"/>
              </w:rPr>
              <w:t>(please explain in detail how your evidence relates to each of the required knowledge listed)</w:t>
            </w:r>
          </w:p>
        </w:tc>
        <w:tc>
          <w:tcPr>
            <w:tcW w:w="662" w:type="pct"/>
            <w:gridSpan w:val="2"/>
            <w:shd w:val="clear" w:color="auto" w:fill="D9D9D9" w:themeFill="background1" w:themeFillShade="D9"/>
            <w:vAlign w:val="center"/>
          </w:tcPr>
          <w:p w14:paraId="13CAD4B0" w14:textId="77777777" w:rsidR="00864AC2" w:rsidRPr="00CE442A" w:rsidRDefault="00864AC2" w:rsidP="001B31E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864AC2" w:rsidRPr="00CE442A" w14:paraId="70A37120" w14:textId="77777777" w:rsidTr="00CE30F4">
        <w:trPr>
          <w:cantSplit/>
          <w:trHeight w:val="814"/>
        </w:trPr>
        <w:tc>
          <w:tcPr>
            <w:tcW w:w="1523" w:type="pct"/>
            <w:vAlign w:val="center"/>
          </w:tcPr>
          <w:p w14:paraId="3B18A158" w14:textId="77777777" w:rsidR="00864AC2" w:rsidRPr="00FB53A5" w:rsidRDefault="00864AC2" w:rsidP="001B31ED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2"/>
              </w:rPr>
            </w:pPr>
            <w:r w:rsidRPr="00587DD9">
              <w:rPr>
                <w:rFonts w:asciiTheme="minorHAnsi" w:hAnsiTheme="minorHAnsi"/>
                <w:sz w:val="18"/>
              </w:rPr>
              <w:t>Role responsibilities and limitations for different members of the care team in relation to checking client health status</w:t>
            </w:r>
          </w:p>
        </w:tc>
        <w:tc>
          <w:tcPr>
            <w:tcW w:w="2815" w:type="pct"/>
            <w:shd w:val="clear" w:color="auto" w:fill="DAEEF3" w:themeFill="accent5" w:themeFillTint="33"/>
          </w:tcPr>
          <w:p w14:paraId="3AF27367" w14:textId="77777777" w:rsidR="00864AC2" w:rsidRPr="006B33C9" w:rsidRDefault="00864AC2" w:rsidP="001B31E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0242065F" w14:textId="77777777" w:rsidR="00864AC2" w:rsidRPr="00CE442A" w:rsidRDefault="00864AC2" w:rsidP="001B31E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35" w:type="pct"/>
            <w:shd w:val="clear" w:color="auto" w:fill="D9D9D9"/>
          </w:tcPr>
          <w:p w14:paraId="39FB16B8" w14:textId="77777777" w:rsidR="00864AC2" w:rsidRPr="00CE442A" w:rsidRDefault="00864AC2" w:rsidP="001B31E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864AC2" w:rsidRPr="00CE442A" w14:paraId="2A038562" w14:textId="77777777" w:rsidTr="00CE30F4">
        <w:trPr>
          <w:cantSplit/>
          <w:trHeight w:val="1124"/>
        </w:trPr>
        <w:tc>
          <w:tcPr>
            <w:tcW w:w="1523" w:type="pct"/>
            <w:vAlign w:val="center"/>
          </w:tcPr>
          <w:p w14:paraId="4937D920" w14:textId="77777777" w:rsidR="00864AC2" w:rsidRPr="00817FFA" w:rsidRDefault="00864AC2" w:rsidP="001B31ED">
            <w:pPr>
              <w:pStyle w:val="ListBullet"/>
              <w:numPr>
                <w:ilvl w:val="0"/>
                <w:numId w:val="0"/>
              </w:numPr>
              <w:spacing w:before="0" w:after="0"/>
              <w:ind w:left="283" w:hanging="283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Concepts underpinning human anatomy and physiology, including:</w:t>
            </w:r>
          </w:p>
          <w:p w14:paraId="7E918E3E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Levels of structural organisation of body systems</w:t>
            </w:r>
          </w:p>
          <w:p w14:paraId="310AD6C3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Human life processes</w:t>
            </w:r>
          </w:p>
          <w:p w14:paraId="07DDC299" w14:textId="77777777" w:rsidR="00864AC2" w:rsidRPr="00FB53A5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Homeostasis and the relationship between homeostatic imbalance and disease</w:t>
            </w:r>
          </w:p>
        </w:tc>
        <w:tc>
          <w:tcPr>
            <w:tcW w:w="2815" w:type="pct"/>
            <w:vMerge w:val="restart"/>
            <w:shd w:val="clear" w:color="auto" w:fill="DAEEF3" w:themeFill="accent5" w:themeFillTint="33"/>
          </w:tcPr>
          <w:p w14:paraId="617F0D32" w14:textId="77777777" w:rsidR="00864AC2" w:rsidRPr="006B33C9" w:rsidRDefault="00864AC2" w:rsidP="001B31E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622A180B" w14:textId="77777777" w:rsidR="00864AC2" w:rsidRDefault="00864AC2" w:rsidP="001B31ED"/>
        </w:tc>
        <w:tc>
          <w:tcPr>
            <w:tcW w:w="335" w:type="pct"/>
            <w:shd w:val="clear" w:color="auto" w:fill="D9D9D9"/>
          </w:tcPr>
          <w:p w14:paraId="03E958E2" w14:textId="77777777" w:rsidR="00864AC2" w:rsidRPr="00CE442A" w:rsidRDefault="00864AC2" w:rsidP="001B31E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864AC2" w:rsidRPr="00CE442A" w14:paraId="706F2D7E" w14:textId="77777777" w:rsidTr="00CE30F4">
        <w:trPr>
          <w:cantSplit/>
          <w:trHeight w:val="1124"/>
        </w:trPr>
        <w:tc>
          <w:tcPr>
            <w:tcW w:w="1523" w:type="pct"/>
            <w:vAlign w:val="center"/>
          </w:tcPr>
          <w:p w14:paraId="6420CBAE" w14:textId="77777777" w:rsidR="00864AC2" w:rsidRPr="00817FFA" w:rsidRDefault="00864AC2" w:rsidP="001B31ED">
            <w:pPr>
              <w:pStyle w:val="ListBullet"/>
              <w:numPr>
                <w:ilvl w:val="0"/>
                <w:numId w:val="0"/>
              </w:numPr>
              <w:spacing w:before="0" w:after="0"/>
              <w:ind w:left="283" w:hanging="283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Structure and function of human body systems and their interactions:</w:t>
            </w:r>
          </w:p>
          <w:p w14:paraId="5932AC33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Cells, tissues and organs</w:t>
            </w:r>
          </w:p>
          <w:p w14:paraId="08050024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Cardiovascular system</w:t>
            </w:r>
          </w:p>
          <w:p w14:paraId="42E30FDD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Respiratory system</w:t>
            </w:r>
          </w:p>
          <w:p w14:paraId="1BE46043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Musculo-skeletal system</w:t>
            </w:r>
          </w:p>
          <w:p w14:paraId="234DAF0D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Endocrine system</w:t>
            </w:r>
          </w:p>
          <w:p w14:paraId="76414EDA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Digestive system</w:t>
            </w:r>
          </w:p>
          <w:p w14:paraId="427AE5D3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Urinary system</w:t>
            </w:r>
          </w:p>
          <w:p w14:paraId="7FCFA764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Reproductive system</w:t>
            </w:r>
          </w:p>
          <w:p w14:paraId="5C559C11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Integumentary system</w:t>
            </w:r>
          </w:p>
          <w:p w14:paraId="5B511203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Lymphatic system</w:t>
            </w:r>
          </w:p>
          <w:p w14:paraId="502CF520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Nervous system, including sensory systems – eye and ear</w:t>
            </w:r>
          </w:p>
          <w:p w14:paraId="67C4A603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The special senses – smell, taste, vision, equilibrium and hearing</w:t>
            </w:r>
          </w:p>
          <w:p w14:paraId="7E21B5AD" w14:textId="77777777" w:rsidR="00864AC2" w:rsidRPr="00FB53A5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Immune system</w:t>
            </w:r>
          </w:p>
        </w:tc>
        <w:tc>
          <w:tcPr>
            <w:tcW w:w="2815" w:type="pct"/>
            <w:vMerge/>
            <w:shd w:val="clear" w:color="auto" w:fill="DAEEF3" w:themeFill="accent5" w:themeFillTint="33"/>
          </w:tcPr>
          <w:p w14:paraId="6E439FF6" w14:textId="77777777" w:rsidR="00864AC2" w:rsidRPr="006B33C9" w:rsidRDefault="00864AC2" w:rsidP="001B31E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335C92C9" w14:textId="77777777" w:rsidR="00864AC2" w:rsidRDefault="00864AC2" w:rsidP="001B31ED"/>
        </w:tc>
        <w:tc>
          <w:tcPr>
            <w:tcW w:w="335" w:type="pct"/>
            <w:shd w:val="clear" w:color="auto" w:fill="D9D9D9"/>
          </w:tcPr>
          <w:p w14:paraId="0177EA96" w14:textId="77777777" w:rsidR="00864AC2" w:rsidRPr="00CE442A" w:rsidRDefault="00864AC2" w:rsidP="001B31E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864AC2" w:rsidRPr="00CE442A" w14:paraId="4662B428" w14:textId="77777777" w:rsidTr="00CE30F4">
        <w:trPr>
          <w:cantSplit/>
          <w:trHeight w:val="1124"/>
        </w:trPr>
        <w:tc>
          <w:tcPr>
            <w:tcW w:w="1523" w:type="pct"/>
            <w:vAlign w:val="center"/>
          </w:tcPr>
          <w:p w14:paraId="74313308" w14:textId="77777777" w:rsidR="00864AC2" w:rsidRPr="00817FFA" w:rsidRDefault="00864AC2" w:rsidP="001B31ED">
            <w:pPr>
              <w:pStyle w:val="ListBullet"/>
              <w:numPr>
                <w:ilvl w:val="0"/>
                <w:numId w:val="0"/>
              </w:numPr>
              <w:spacing w:before="0" w:after="0"/>
              <w:ind w:left="283" w:hanging="283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Anatomical and medical terminology:</w:t>
            </w:r>
          </w:p>
          <w:p w14:paraId="1E7FB3D1" w14:textId="77777777" w:rsidR="00864AC2" w:rsidRPr="00817FFA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When referring to the human body</w:t>
            </w:r>
          </w:p>
          <w:p w14:paraId="242220C9" w14:textId="77777777" w:rsidR="00864AC2" w:rsidRPr="00FB53A5" w:rsidRDefault="00864AC2" w:rsidP="001B31ED">
            <w:pPr>
              <w:pStyle w:val="ListBullet2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17FFA">
              <w:rPr>
                <w:rFonts w:asciiTheme="minorHAnsi" w:hAnsiTheme="minorHAnsi"/>
                <w:sz w:val="18"/>
                <w:szCs w:val="18"/>
              </w:rPr>
              <w:t>When taking measurements in different body systems</w:t>
            </w:r>
          </w:p>
        </w:tc>
        <w:tc>
          <w:tcPr>
            <w:tcW w:w="2815" w:type="pct"/>
            <w:vMerge/>
            <w:shd w:val="clear" w:color="auto" w:fill="DAEEF3" w:themeFill="accent5" w:themeFillTint="33"/>
          </w:tcPr>
          <w:p w14:paraId="4C5079EA" w14:textId="77777777" w:rsidR="00864AC2" w:rsidRPr="006B33C9" w:rsidRDefault="00864AC2" w:rsidP="001B31E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4661D701" w14:textId="77777777" w:rsidR="00864AC2" w:rsidRDefault="00864AC2" w:rsidP="001B31ED"/>
        </w:tc>
        <w:tc>
          <w:tcPr>
            <w:tcW w:w="335" w:type="pct"/>
            <w:shd w:val="clear" w:color="auto" w:fill="D9D9D9"/>
          </w:tcPr>
          <w:p w14:paraId="328228C4" w14:textId="77777777" w:rsidR="00864AC2" w:rsidRPr="00CE442A" w:rsidRDefault="00864AC2" w:rsidP="001B31E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864AC2" w:rsidRPr="00CE442A" w14:paraId="2516B7C1" w14:textId="77777777" w:rsidTr="00CE30F4">
        <w:trPr>
          <w:cantSplit/>
          <w:trHeight w:val="1124"/>
        </w:trPr>
        <w:tc>
          <w:tcPr>
            <w:tcW w:w="1523" w:type="pct"/>
            <w:vAlign w:val="center"/>
          </w:tcPr>
          <w:p w14:paraId="53A62AE9" w14:textId="77777777" w:rsidR="00864AC2" w:rsidRPr="00817FFA" w:rsidRDefault="00864AC2" w:rsidP="001B31ED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8"/>
              </w:rPr>
            </w:pPr>
            <w:r w:rsidRPr="00817FFA">
              <w:rPr>
                <w:rFonts w:asciiTheme="minorHAnsi" w:hAnsiTheme="minorHAnsi"/>
                <w:sz w:val="18"/>
              </w:rPr>
              <w:t xml:space="preserve">Common disorders, problems and complaints and their signs and symptoms, associated with </w:t>
            </w:r>
          </w:p>
          <w:p w14:paraId="28C91851" w14:textId="77777777" w:rsidR="00864AC2" w:rsidRPr="00FB53A5" w:rsidRDefault="00864AC2" w:rsidP="001B31ED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8"/>
              </w:rPr>
            </w:pPr>
            <w:r w:rsidRPr="00817FFA">
              <w:rPr>
                <w:rFonts w:asciiTheme="minorHAnsi" w:hAnsiTheme="minorHAnsi"/>
                <w:sz w:val="18"/>
              </w:rPr>
              <w:t>each body system and its components relevant to the area of work</w:t>
            </w:r>
          </w:p>
        </w:tc>
        <w:tc>
          <w:tcPr>
            <w:tcW w:w="2815" w:type="pct"/>
            <w:shd w:val="clear" w:color="auto" w:fill="DAEEF3" w:themeFill="accent5" w:themeFillTint="33"/>
          </w:tcPr>
          <w:p w14:paraId="45B6B5F0" w14:textId="77777777" w:rsidR="00864AC2" w:rsidRPr="006B33C9" w:rsidRDefault="00864AC2" w:rsidP="001B31E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0D6EA237" w14:textId="77777777" w:rsidR="00864AC2" w:rsidRDefault="00864AC2" w:rsidP="001B31ED">
            <w:pPr>
              <w:rPr>
                <w:noProof/>
              </w:rPr>
            </w:pPr>
          </w:p>
        </w:tc>
        <w:tc>
          <w:tcPr>
            <w:tcW w:w="335" w:type="pct"/>
            <w:shd w:val="clear" w:color="auto" w:fill="D9D9D9"/>
          </w:tcPr>
          <w:p w14:paraId="6851CC47" w14:textId="77777777" w:rsidR="00864AC2" w:rsidRPr="00CE442A" w:rsidRDefault="00864AC2" w:rsidP="001B31E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864AC2" w:rsidRPr="00CE442A" w14:paraId="5AE7B75C" w14:textId="77777777" w:rsidTr="00CE30F4">
        <w:trPr>
          <w:cantSplit/>
          <w:trHeight w:val="1124"/>
        </w:trPr>
        <w:tc>
          <w:tcPr>
            <w:tcW w:w="1523" w:type="pct"/>
            <w:vAlign w:val="center"/>
          </w:tcPr>
          <w:p w14:paraId="73943988" w14:textId="77777777" w:rsidR="00864AC2" w:rsidRPr="00817FFA" w:rsidRDefault="00864AC2" w:rsidP="001B31ED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8"/>
              </w:rPr>
            </w:pPr>
            <w:r w:rsidRPr="00817FFA">
              <w:rPr>
                <w:rFonts w:asciiTheme="minorHAnsi" w:hAnsiTheme="minorHAnsi"/>
                <w:sz w:val="18"/>
              </w:rPr>
              <w:t xml:space="preserve">Basic pharmacology in relation to cautions and contraindications for relevant health </w:t>
            </w:r>
          </w:p>
          <w:p w14:paraId="18700F1E" w14:textId="77777777" w:rsidR="00864AC2" w:rsidRPr="00346B27" w:rsidRDefault="00864AC2" w:rsidP="001B31ED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lang w:eastAsia="en-AU"/>
              </w:rPr>
            </w:pPr>
            <w:r w:rsidRPr="00817FFA">
              <w:rPr>
                <w:rFonts w:asciiTheme="minorHAnsi" w:hAnsiTheme="minorHAnsi"/>
                <w:sz w:val="18"/>
              </w:rPr>
              <w:t xml:space="preserve">procedures </w:t>
            </w:r>
          </w:p>
        </w:tc>
        <w:tc>
          <w:tcPr>
            <w:tcW w:w="2815" w:type="pct"/>
            <w:shd w:val="clear" w:color="auto" w:fill="DAEEF3" w:themeFill="accent5" w:themeFillTint="33"/>
          </w:tcPr>
          <w:p w14:paraId="1E00BD5B" w14:textId="77777777" w:rsidR="00864AC2" w:rsidRPr="006B33C9" w:rsidRDefault="00864AC2" w:rsidP="001B31E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1D6CFC2A" w14:textId="77777777" w:rsidR="00864AC2" w:rsidRDefault="00864AC2" w:rsidP="001B31ED">
            <w:pPr>
              <w:rPr>
                <w:noProof/>
              </w:rPr>
            </w:pPr>
          </w:p>
        </w:tc>
        <w:tc>
          <w:tcPr>
            <w:tcW w:w="335" w:type="pct"/>
            <w:shd w:val="clear" w:color="auto" w:fill="D9D9D9"/>
          </w:tcPr>
          <w:p w14:paraId="7912A242" w14:textId="77777777" w:rsidR="00864AC2" w:rsidRPr="00CE442A" w:rsidRDefault="00864AC2" w:rsidP="001B31E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FD3FBD" w:rsidRPr="00CE442A" w14:paraId="45342DF8" w14:textId="77777777" w:rsidTr="00CE30F4">
        <w:trPr>
          <w:cantSplit/>
          <w:trHeight w:val="1124"/>
        </w:trPr>
        <w:tc>
          <w:tcPr>
            <w:tcW w:w="1523" w:type="pct"/>
            <w:vAlign w:val="center"/>
          </w:tcPr>
          <w:p w14:paraId="60708EC1" w14:textId="77777777" w:rsidR="00FD3FBD" w:rsidRPr="006A0AE9" w:rsidRDefault="00FD3FBD" w:rsidP="00FD3FBD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</w:t>
            </w: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 xml:space="preserve">auses of disease – physical, </w:t>
            </w:r>
            <w:proofErr w:type="gramStart"/>
            <w:r w:rsidRPr="006A0AE9">
              <w:rPr>
                <w:rFonts w:asciiTheme="minorHAnsi" w:hAnsiTheme="minorHAnsi" w:cstheme="minorHAnsi"/>
                <w:sz w:val="18"/>
                <w:szCs w:val="18"/>
              </w:rPr>
              <w:t>mental</w:t>
            </w:r>
            <w:proofErr w:type="gramEnd"/>
            <w:r w:rsidRPr="006A0AE9">
              <w:rPr>
                <w:rFonts w:asciiTheme="minorHAnsi" w:hAnsiTheme="minorHAnsi" w:cstheme="minorHAnsi"/>
                <w:sz w:val="18"/>
                <w:szCs w:val="18"/>
              </w:rPr>
              <w:t xml:space="preserve"> and emotional, and key features of each cause:</w:t>
            </w:r>
          </w:p>
          <w:p w14:paraId="59216AC9" w14:textId="77777777" w:rsidR="00FD3FBD" w:rsidRPr="006A0AE9" w:rsidRDefault="00FD3FBD" w:rsidP="00FD3FBD">
            <w:pPr>
              <w:pStyle w:val="ListBullet"/>
              <w:numPr>
                <w:ilvl w:val="0"/>
                <w:numId w:val="0"/>
              </w:numPr>
              <w:tabs>
                <w:tab w:val="left" w:pos="321"/>
              </w:tabs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ab/>
              <w:t>pathogens</w:t>
            </w:r>
          </w:p>
          <w:p w14:paraId="720A97B4" w14:textId="77777777" w:rsidR="00FD3FBD" w:rsidRPr="006A0AE9" w:rsidRDefault="00FD3FBD" w:rsidP="00FD3FBD">
            <w:pPr>
              <w:pStyle w:val="ListBullet"/>
              <w:numPr>
                <w:ilvl w:val="0"/>
                <w:numId w:val="0"/>
              </w:numPr>
              <w:tabs>
                <w:tab w:val="left" w:pos="321"/>
              </w:tabs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ab/>
              <w:t>inherited genetic conditions</w:t>
            </w:r>
          </w:p>
          <w:p w14:paraId="1B6AC9CE" w14:textId="77777777" w:rsidR="00FD3FBD" w:rsidRPr="006A0AE9" w:rsidRDefault="00FD3FBD" w:rsidP="00FD3FBD">
            <w:pPr>
              <w:pStyle w:val="ListBullet"/>
              <w:numPr>
                <w:ilvl w:val="0"/>
                <w:numId w:val="0"/>
              </w:numPr>
              <w:tabs>
                <w:tab w:val="left" w:pos="321"/>
              </w:tabs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trauma, </w:t>
            </w:r>
            <w:proofErr w:type="gramStart"/>
            <w:r w:rsidRPr="006A0AE9">
              <w:rPr>
                <w:rFonts w:asciiTheme="minorHAnsi" w:hAnsiTheme="minorHAnsi" w:cstheme="minorHAnsi"/>
                <w:sz w:val="18"/>
                <w:szCs w:val="18"/>
              </w:rPr>
              <w:t>toxins</w:t>
            </w:r>
            <w:proofErr w:type="gramEnd"/>
            <w:r w:rsidRPr="006A0AE9">
              <w:rPr>
                <w:rFonts w:asciiTheme="minorHAnsi" w:hAnsiTheme="minorHAnsi" w:cstheme="minorHAnsi"/>
                <w:sz w:val="18"/>
                <w:szCs w:val="18"/>
              </w:rPr>
              <w:t xml:space="preserve"> and other environmental hazards</w:t>
            </w:r>
          </w:p>
          <w:p w14:paraId="6ACCAF96" w14:textId="77777777" w:rsidR="00FD3FBD" w:rsidRPr="006A0AE9" w:rsidRDefault="00FD3FBD" w:rsidP="00FD3FBD">
            <w:pPr>
              <w:pStyle w:val="ListBullet"/>
              <w:numPr>
                <w:ilvl w:val="0"/>
                <w:numId w:val="0"/>
              </w:numPr>
              <w:tabs>
                <w:tab w:val="left" w:pos="321"/>
              </w:tabs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ab/>
              <w:t>nutritional factors</w:t>
            </w:r>
          </w:p>
          <w:p w14:paraId="4861E849" w14:textId="77777777" w:rsidR="00FD3FBD" w:rsidRDefault="00FD3FBD" w:rsidP="00FD3FBD">
            <w:pPr>
              <w:pStyle w:val="ListBullet"/>
              <w:numPr>
                <w:ilvl w:val="0"/>
                <w:numId w:val="0"/>
              </w:numPr>
              <w:tabs>
                <w:tab w:val="left" w:pos="321"/>
              </w:tabs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ab/>
              <w:t>impacts caused by health interventions (iatrogenic)</w:t>
            </w:r>
          </w:p>
          <w:p w14:paraId="1A776826" w14:textId="332FB5E5" w:rsidR="00FD3FBD" w:rsidRPr="00FD3FBD" w:rsidRDefault="00FD3FBD" w:rsidP="00FD3FBD">
            <w:pPr>
              <w:pStyle w:val="ListBullet"/>
              <w:numPr>
                <w:ilvl w:val="0"/>
                <w:numId w:val="15"/>
              </w:numPr>
              <w:tabs>
                <w:tab w:val="left" w:pos="321"/>
              </w:tabs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>degenerative changes in vital organ systems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A0AE9">
              <w:rPr>
                <w:rFonts w:asciiTheme="minorHAnsi" w:hAnsiTheme="minorHAnsi" w:cstheme="minorHAnsi"/>
                <w:sz w:val="18"/>
                <w:szCs w:val="18"/>
              </w:rPr>
              <w:t>the loss of normal control mechanisms such as the uncontrolled growth of cancer cells</w:t>
            </w:r>
          </w:p>
        </w:tc>
        <w:tc>
          <w:tcPr>
            <w:tcW w:w="2815" w:type="pct"/>
            <w:shd w:val="clear" w:color="auto" w:fill="DAEEF3" w:themeFill="accent5" w:themeFillTint="33"/>
          </w:tcPr>
          <w:p w14:paraId="71E33346" w14:textId="77777777" w:rsidR="00FD3FBD" w:rsidRPr="006B33C9" w:rsidRDefault="00FD3FBD" w:rsidP="00FD3FB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3432EA7C" w14:textId="77777777" w:rsidR="00FD3FBD" w:rsidRDefault="00FD3FBD" w:rsidP="00FD3FBD">
            <w:pPr>
              <w:rPr>
                <w:noProof/>
              </w:rPr>
            </w:pPr>
          </w:p>
        </w:tc>
        <w:tc>
          <w:tcPr>
            <w:tcW w:w="335" w:type="pct"/>
            <w:shd w:val="clear" w:color="auto" w:fill="D9D9D9"/>
          </w:tcPr>
          <w:p w14:paraId="205A59CF" w14:textId="77777777" w:rsidR="00FD3FBD" w:rsidRPr="00CE442A" w:rsidRDefault="00FD3FBD" w:rsidP="00FD3FB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FD3FBD" w:rsidRPr="00CE442A" w14:paraId="20304B42" w14:textId="77777777" w:rsidTr="00CE30F4">
        <w:trPr>
          <w:cantSplit/>
          <w:trHeight w:val="1124"/>
        </w:trPr>
        <w:tc>
          <w:tcPr>
            <w:tcW w:w="1523" w:type="pct"/>
            <w:vAlign w:val="center"/>
          </w:tcPr>
          <w:p w14:paraId="45584ED7" w14:textId="65EDF199" w:rsidR="00FD3FBD" w:rsidRPr="00817FFA" w:rsidRDefault="00FD3FBD" w:rsidP="00FD3FBD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8"/>
              </w:rPr>
            </w:pPr>
            <w:r w:rsidRPr="0093074E">
              <w:rPr>
                <w:rFonts w:asciiTheme="minorHAnsi" w:hAnsiTheme="minorHAnsi" w:cstheme="minorHAnsi"/>
                <w:sz w:val="18"/>
                <w:szCs w:val="18"/>
              </w:rPr>
              <w:t>Major types of cellular adaptation</w:t>
            </w:r>
          </w:p>
        </w:tc>
        <w:tc>
          <w:tcPr>
            <w:tcW w:w="2815" w:type="pct"/>
            <w:shd w:val="clear" w:color="auto" w:fill="DAEEF3" w:themeFill="accent5" w:themeFillTint="33"/>
          </w:tcPr>
          <w:p w14:paraId="67D570C9" w14:textId="77777777" w:rsidR="00FD3FBD" w:rsidRPr="006B33C9" w:rsidRDefault="00FD3FBD" w:rsidP="00FD3FB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0254B154" w14:textId="77777777" w:rsidR="00FD3FBD" w:rsidRDefault="00FD3FBD" w:rsidP="00FD3FBD">
            <w:pPr>
              <w:rPr>
                <w:noProof/>
              </w:rPr>
            </w:pPr>
          </w:p>
        </w:tc>
        <w:tc>
          <w:tcPr>
            <w:tcW w:w="335" w:type="pct"/>
            <w:shd w:val="clear" w:color="auto" w:fill="D9D9D9"/>
          </w:tcPr>
          <w:p w14:paraId="0623A2FC" w14:textId="77777777" w:rsidR="00FD3FBD" w:rsidRPr="00CE442A" w:rsidRDefault="00FD3FBD" w:rsidP="00FD3FB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FD3FBD" w:rsidRPr="00CE442A" w14:paraId="2DBF40E7" w14:textId="77777777" w:rsidTr="00CE30F4">
        <w:trPr>
          <w:cantSplit/>
          <w:trHeight w:val="1124"/>
        </w:trPr>
        <w:tc>
          <w:tcPr>
            <w:tcW w:w="1523" w:type="pct"/>
            <w:vAlign w:val="center"/>
          </w:tcPr>
          <w:p w14:paraId="745A6E58" w14:textId="77777777" w:rsidR="00FD3FBD" w:rsidRDefault="00FD3FBD" w:rsidP="00FD3FB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93074E">
              <w:rPr>
                <w:rFonts w:asciiTheme="minorHAnsi" w:hAnsiTheme="minorHAnsi" w:cstheme="minorHAnsi"/>
                <w:sz w:val="18"/>
                <w:szCs w:val="18"/>
              </w:rPr>
              <w:t>Processes of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C481829" w14:textId="77777777" w:rsidR="00FD3FBD" w:rsidRDefault="00FD3FBD" w:rsidP="00FD3FBD">
            <w:pPr>
              <w:pStyle w:val="ListBullet"/>
              <w:numPr>
                <w:ilvl w:val="0"/>
                <w:numId w:val="12"/>
              </w:num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3074E">
              <w:rPr>
                <w:rFonts w:asciiTheme="minorHAnsi" w:hAnsiTheme="minorHAnsi" w:cstheme="minorHAnsi"/>
                <w:sz w:val="18"/>
                <w:szCs w:val="18"/>
              </w:rPr>
              <w:t>metabolism,</w:t>
            </w:r>
          </w:p>
          <w:p w14:paraId="04D3AFD8" w14:textId="77777777" w:rsidR="00FD3FBD" w:rsidRDefault="00FD3FBD" w:rsidP="00FD3FBD">
            <w:pPr>
              <w:pStyle w:val="ListBullet"/>
              <w:numPr>
                <w:ilvl w:val="0"/>
                <w:numId w:val="12"/>
              </w:num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3074E">
              <w:rPr>
                <w:rFonts w:asciiTheme="minorHAnsi" w:hAnsiTheme="minorHAnsi" w:cstheme="minorHAnsi"/>
                <w:sz w:val="18"/>
                <w:szCs w:val="18"/>
              </w:rPr>
              <w:t xml:space="preserve">nutrition, </w:t>
            </w:r>
          </w:p>
          <w:p w14:paraId="480DA7DE" w14:textId="77777777" w:rsidR="00FD3FBD" w:rsidRDefault="00FD3FBD" w:rsidP="00FD3FBD">
            <w:pPr>
              <w:pStyle w:val="ListBullet"/>
              <w:numPr>
                <w:ilvl w:val="0"/>
                <w:numId w:val="12"/>
              </w:numPr>
              <w:tabs>
                <w:tab w:val="left" w:pos="360"/>
              </w:tabs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3074E">
              <w:rPr>
                <w:rFonts w:asciiTheme="minorHAnsi" w:hAnsiTheme="minorHAnsi" w:cstheme="minorHAnsi"/>
                <w:sz w:val="18"/>
                <w:szCs w:val="18"/>
              </w:rPr>
              <w:t>body temperature regulation,</w:t>
            </w:r>
          </w:p>
          <w:p w14:paraId="26FFF27B" w14:textId="77777777" w:rsidR="00FD3FBD" w:rsidRPr="00FD3FBD" w:rsidRDefault="00FD3FBD" w:rsidP="00FD3FBD">
            <w:pPr>
              <w:pStyle w:val="ListBullet"/>
              <w:numPr>
                <w:ilvl w:val="0"/>
                <w:numId w:val="12"/>
              </w:numPr>
              <w:tabs>
                <w:tab w:val="left" w:pos="360"/>
              </w:tabs>
              <w:ind w:left="360"/>
              <w:rPr>
                <w:rFonts w:asciiTheme="minorHAnsi" w:hAnsiTheme="minorHAnsi"/>
                <w:sz w:val="18"/>
              </w:rPr>
            </w:pPr>
            <w:r w:rsidRPr="0093074E">
              <w:rPr>
                <w:rFonts w:asciiTheme="minorHAnsi" w:hAnsiTheme="minorHAnsi" w:cstheme="minorHAnsi"/>
                <w:sz w:val="18"/>
                <w:szCs w:val="18"/>
              </w:rPr>
              <w:t>biological maturation,</w:t>
            </w:r>
          </w:p>
          <w:p w14:paraId="10842A19" w14:textId="5467A3B3" w:rsidR="00FD3FBD" w:rsidRPr="00817FFA" w:rsidRDefault="00FD3FBD" w:rsidP="00FD3FBD">
            <w:pPr>
              <w:pStyle w:val="ListBullet"/>
              <w:numPr>
                <w:ilvl w:val="0"/>
                <w:numId w:val="12"/>
              </w:numPr>
              <w:tabs>
                <w:tab w:val="left" w:pos="360"/>
              </w:tabs>
              <w:ind w:left="360"/>
              <w:rPr>
                <w:rFonts w:asciiTheme="minorHAnsi" w:hAnsiTheme="minorHAnsi"/>
                <w:sz w:val="18"/>
              </w:rPr>
            </w:pPr>
            <w:r w:rsidRPr="0093074E">
              <w:rPr>
                <w:rFonts w:asciiTheme="minorHAnsi" w:hAnsiTheme="minorHAnsi" w:cstheme="minorHAnsi"/>
                <w:sz w:val="18"/>
                <w:szCs w:val="18"/>
              </w:rPr>
              <w:t>inheritance and ageing</w:t>
            </w:r>
          </w:p>
        </w:tc>
        <w:tc>
          <w:tcPr>
            <w:tcW w:w="2815" w:type="pct"/>
            <w:shd w:val="clear" w:color="auto" w:fill="DAEEF3" w:themeFill="accent5" w:themeFillTint="33"/>
          </w:tcPr>
          <w:p w14:paraId="394FBCE0" w14:textId="77777777" w:rsidR="00FD3FBD" w:rsidRPr="006B33C9" w:rsidRDefault="00FD3FBD" w:rsidP="00FD3FB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430DB544" w14:textId="77777777" w:rsidR="00FD3FBD" w:rsidRDefault="00FD3FBD" w:rsidP="00FD3FBD">
            <w:pPr>
              <w:rPr>
                <w:noProof/>
              </w:rPr>
            </w:pPr>
          </w:p>
        </w:tc>
        <w:tc>
          <w:tcPr>
            <w:tcW w:w="335" w:type="pct"/>
            <w:shd w:val="clear" w:color="auto" w:fill="D9D9D9"/>
          </w:tcPr>
          <w:p w14:paraId="7FEFCE03" w14:textId="77777777" w:rsidR="00FD3FBD" w:rsidRPr="00CE442A" w:rsidRDefault="00FD3FBD" w:rsidP="00FD3FB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FD3FBD" w:rsidRPr="00CE442A" w14:paraId="51B616D9" w14:textId="77777777" w:rsidTr="00CE30F4">
        <w:trPr>
          <w:cantSplit/>
          <w:trHeight w:val="1124"/>
        </w:trPr>
        <w:tc>
          <w:tcPr>
            <w:tcW w:w="1523" w:type="pct"/>
            <w:vAlign w:val="center"/>
          </w:tcPr>
          <w:p w14:paraId="67237549" w14:textId="3364BC3C" w:rsidR="00FD3FBD" w:rsidRPr="00817FFA" w:rsidRDefault="00FD3FBD" w:rsidP="00FD3FBD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8"/>
              </w:rPr>
            </w:pPr>
            <w:r w:rsidRPr="0093074E">
              <w:rPr>
                <w:rFonts w:asciiTheme="minorHAnsi" w:hAnsiTheme="minorHAnsi" w:cstheme="minorHAnsi"/>
                <w:sz w:val="18"/>
                <w:szCs w:val="18"/>
              </w:rPr>
              <w:t>Oral health disease of the mouth and teeth including edentulous (no-natural teeth) and dentate (having natural teeth)</w:t>
            </w:r>
          </w:p>
        </w:tc>
        <w:tc>
          <w:tcPr>
            <w:tcW w:w="2815" w:type="pct"/>
            <w:shd w:val="clear" w:color="auto" w:fill="DAEEF3" w:themeFill="accent5" w:themeFillTint="33"/>
          </w:tcPr>
          <w:p w14:paraId="5657522D" w14:textId="77777777" w:rsidR="00FD3FBD" w:rsidRPr="006B33C9" w:rsidRDefault="00FD3FBD" w:rsidP="00FD3FB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6EF86E53" w14:textId="77777777" w:rsidR="00FD3FBD" w:rsidRDefault="00FD3FBD" w:rsidP="00FD3FBD">
            <w:pPr>
              <w:rPr>
                <w:noProof/>
              </w:rPr>
            </w:pPr>
          </w:p>
        </w:tc>
        <w:tc>
          <w:tcPr>
            <w:tcW w:w="335" w:type="pct"/>
            <w:shd w:val="clear" w:color="auto" w:fill="D9D9D9"/>
          </w:tcPr>
          <w:p w14:paraId="4BAD4828" w14:textId="77777777" w:rsidR="00FD3FBD" w:rsidRPr="00CE442A" w:rsidRDefault="00FD3FBD" w:rsidP="00FD3FB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FD3FBD" w:rsidRPr="00CE442A" w14:paraId="22B62A18" w14:textId="77777777" w:rsidTr="00CE30F4">
        <w:trPr>
          <w:cantSplit/>
          <w:trHeight w:val="1124"/>
        </w:trPr>
        <w:tc>
          <w:tcPr>
            <w:tcW w:w="1523" w:type="pct"/>
            <w:vAlign w:val="center"/>
          </w:tcPr>
          <w:p w14:paraId="3A9625A9" w14:textId="77777777" w:rsidR="00FD3FBD" w:rsidRPr="0093074E" w:rsidRDefault="00FD3FBD" w:rsidP="00FD3FBD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93074E">
              <w:rPr>
                <w:rFonts w:asciiTheme="minorHAnsi" w:hAnsiTheme="minorHAnsi" w:cstheme="minorHAnsi"/>
                <w:sz w:val="18"/>
                <w:szCs w:val="18"/>
              </w:rPr>
              <w:t>ariations from normal functioning and appropriate responses in terms of:</w:t>
            </w:r>
          </w:p>
          <w:p w14:paraId="1B19B562" w14:textId="77777777" w:rsidR="00FD3FBD" w:rsidRPr="00FD3FBD" w:rsidRDefault="00FD3FBD" w:rsidP="00FD3FBD">
            <w:pPr>
              <w:pStyle w:val="ListBullet2"/>
              <w:keepNext/>
              <w:keepLines/>
              <w:tabs>
                <w:tab w:val="clear" w:pos="643"/>
                <w:tab w:val="left" w:pos="270"/>
              </w:tabs>
              <w:spacing w:before="60" w:after="60" w:line="240" w:lineRule="auto"/>
              <w:ind w:left="270" w:hanging="270"/>
              <w:rPr>
                <w:rFonts w:asciiTheme="minorHAnsi" w:hAnsiTheme="minorHAnsi"/>
                <w:sz w:val="18"/>
              </w:rPr>
            </w:pPr>
            <w:r w:rsidRPr="0093074E">
              <w:rPr>
                <w:rFonts w:asciiTheme="minorHAnsi" w:hAnsiTheme="minorHAnsi" w:cstheme="minorHAnsi"/>
                <w:sz w:val="18"/>
                <w:szCs w:val="18"/>
              </w:rPr>
              <w:t xml:space="preserve">referral to an appropriate medical, dental, </w:t>
            </w:r>
            <w:proofErr w:type="gramStart"/>
            <w:r w:rsidRPr="0093074E">
              <w:rPr>
                <w:rFonts w:asciiTheme="minorHAnsi" w:hAnsiTheme="minorHAnsi" w:cstheme="minorHAnsi"/>
                <w:sz w:val="18"/>
                <w:szCs w:val="18"/>
              </w:rPr>
              <w:t>nursing</w:t>
            </w:r>
            <w:proofErr w:type="gramEnd"/>
            <w:r w:rsidRPr="0093074E">
              <w:rPr>
                <w:rFonts w:asciiTheme="minorHAnsi" w:hAnsiTheme="minorHAnsi" w:cstheme="minorHAnsi"/>
                <w:sz w:val="18"/>
                <w:szCs w:val="18"/>
              </w:rPr>
              <w:t xml:space="preserve"> or allied health professional</w:t>
            </w:r>
          </w:p>
          <w:p w14:paraId="628878E2" w14:textId="1E14B2BD" w:rsidR="00FD3FBD" w:rsidRPr="00817FFA" w:rsidRDefault="00FD3FBD" w:rsidP="00FD3FBD">
            <w:pPr>
              <w:pStyle w:val="ListBullet2"/>
              <w:keepNext/>
              <w:keepLines/>
              <w:tabs>
                <w:tab w:val="clear" w:pos="643"/>
                <w:tab w:val="left" w:pos="270"/>
              </w:tabs>
              <w:spacing w:before="60" w:after="60" w:line="240" w:lineRule="auto"/>
              <w:ind w:left="270" w:hanging="270"/>
              <w:rPr>
                <w:rFonts w:asciiTheme="minorHAnsi" w:hAnsiTheme="minorHAnsi"/>
                <w:sz w:val="18"/>
              </w:rPr>
            </w:pPr>
            <w:r w:rsidRPr="0093074E">
              <w:rPr>
                <w:rFonts w:asciiTheme="minorHAnsi" w:hAnsiTheme="minorHAnsi" w:cstheme="minorHAnsi"/>
                <w:sz w:val="18"/>
                <w:szCs w:val="18"/>
              </w:rPr>
              <w:t>provision of appropriate health/dental care services</w:t>
            </w:r>
          </w:p>
        </w:tc>
        <w:tc>
          <w:tcPr>
            <w:tcW w:w="2815" w:type="pct"/>
            <w:shd w:val="clear" w:color="auto" w:fill="DAEEF3" w:themeFill="accent5" w:themeFillTint="33"/>
          </w:tcPr>
          <w:p w14:paraId="28927003" w14:textId="77777777" w:rsidR="00FD3FBD" w:rsidRPr="006B33C9" w:rsidRDefault="00FD3FBD" w:rsidP="00FD3FB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7" w:type="pct"/>
            <w:shd w:val="clear" w:color="auto" w:fill="D9D9D9"/>
          </w:tcPr>
          <w:p w14:paraId="14DFEAE0" w14:textId="77777777" w:rsidR="00FD3FBD" w:rsidRDefault="00FD3FBD" w:rsidP="00FD3FBD">
            <w:pPr>
              <w:rPr>
                <w:noProof/>
              </w:rPr>
            </w:pPr>
          </w:p>
        </w:tc>
        <w:tc>
          <w:tcPr>
            <w:tcW w:w="335" w:type="pct"/>
            <w:shd w:val="clear" w:color="auto" w:fill="D9D9D9"/>
          </w:tcPr>
          <w:p w14:paraId="6D42474C" w14:textId="77777777" w:rsidR="00FD3FBD" w:rsidRPr="00CE442A" w:rsidRDefault="00FD3FBD" w:rsidP="00FD3FB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</w:tbl>
    <w:p w14:paraId="08248EB6" w14:textId="77777777" w:rsidR="00864AC2" w:rsidRDefault="00864AC2" w:rsidP="00415554">
      <w:pPr>
        <w:sectPr w:rsidR="00864AC2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27082B3A" w14:textId="6A9C4589" w:rsidR="008966A3" w:rsidRDefault="008966A3" w:rsidP="00415554"/>
    <w:tbl>
      <w:tblPr>
        <w:tblpPr w:leftFromText="180" w:rightFromText="180" w:vertAnchor="page" w:horzAnchor="margin" w:tblpY="1590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77"/>
        <w:gridCol w:w="8414"/>
        <w:gridCol w:w="993"/>
        <w:gridCol w:w="1132"/>
      </w:tblGrid>
      <w:tr w:rsidR="00157A54" w:rsidRPr="00CE442A" w14:paraId="59AEF1F1" w14:textId="77777777" w:rsidTr="00C3559C">
        <w:trPr>
          <w:cantSplit/>
          <w:trHeight w:val="379"/>
        </w:trPr>
        <w:tc>
          <w:tcPr>
            <w:tcW w:w="1582" w:type="pct"/>
            <w:shd w:val="clear" w:color="auto" w:fill="auto"/>
          </w:tcPr>
          <w:p w14:paraId="7F6F0557" w14:textId="77777777" w:rsidR="00157A54" w:rsidRPr="00CE442A" w:rsidRDefault="00157A54" w:rsidP="00157A54">
            <w:pPr>
              <w:pStyle w:val="TableNormal1"/>
              <w:spacing w:line="240" w:lineRule="exac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t>Performance Evidence</w:t>
            </w:r>
          </w:p>
        </w:tc>
        <w:tc>
          <w:tcPr>
            <w:tcW w:w="2729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2CE06D" w14:textId="6CCAD098" w:rsidR="00157A54" w:rsidRPr="00CE442A" w:rsidRDefault="00157A54" w:rsidP="00157A54">
            <w:pPr>
              <w:pStyle w:val="TableNormal1"/>
              <w:spacing w:line="240" w:lineRule="exact"/>
              <w:jc w:val="left"/>
              <w:rPr>
                <w:b/>
                <w:bCs/>
                <w:sz w:val="20"/>
              </w:rPr>
            </w:pPr>
            <w:r w:rsidRPr="007C5106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7C5106">
              <w:rPr>
                <w:rFonts w:asciiTheme="minorHAnsi" w:hAnsiTheme="minorHAnsi" w:cstheme="minorHAnsi"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>This evidence will be collected via documents outlined on first page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A9F53" w14:textId="77777777" w:rsidR="00157A54" w:rsidRPr="00CE442A" w:rsidRDefault="00157A54" w:rsidP="00157A54">
            <w:pPr>
              <w:pStyle w:val="TableNormal1"/>
              <w:spacing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Office Use Only</w:t>
            </w:r>
          </w:p>
        </w:tc>
      </w:tr>
      <w:tr w:rsidR="000F3D49" w:rsidRPr="00CE442A" w14:paraId="5C6867DB" w14:textId="77777777" w:rsidTr="006A0AE9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27848CA2" w14:textId="77777777" w:rsidR="000F3D49" w:rsidRPr="00E05AE3" w:rsidRDefault="000F3D49" w:rsidP="006A0AE9">
            <w:pPr>
              <w:pStyle w:val="TableNormal1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D9D9D9"/>
          </w:tcPr>
          <w:p w14:paraId="2313F3C7" w14:textId="77777777" w:rsidR="000F3D49" w:rsidRPr="002E17B2" w:rsidRDefault="000F3D49" w:rsidP="006A0AE9">
            <w:pPr>
              <w:pStyle w:val="TableNormal1"/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Sufficient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7BD35D" w14:textId="77777777" w:rsidR="000F3D49" w:rsidRPr="002E17B2" w:rsidRDefault="000F3D49" w:rsidP="006A0AE9">
            <w:pPr>
              <w:pStyle w:val="TableNormal1"/>
              <w:spacing w:before="0" w:after="0" w:line="240" w:lineRule="auto"/>
              <w:ind w:left="0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F.E.R.</w:t>
            </w:r>
          </w:p>
        </w:tc>
      </w:tr>
      <w:tr w:rsidR="00FD3FBD" w:rsidRPr="00CE442A" w14:paraId="5EB42F61" w14:textId="77777777" w:rsidTr="00FD3FBD">
        <w:trPr>
          <w:cantSplit/>
          <w:trHeight w:val="1772"/>
        </w:trPr>
        <w:tc>
          <w:tcPr>
            <w:tcW w:w="1582" w:type="pct"/>
            <w:vAlign w:val="center"/>
          </w:tcPr>
          <w:p w14:paraId="2C652AEE" w14:textId="2C7685DC" w:rsidR="00FD3FBD" w:rsidRPr="006A0AE9" w:rsidRDefault="00FD3FBD" w:rsidP="00FD3FBD">
            <w:pPr>
              <w:pStyle w:val="ListBullet"/>
              <w:numPr>
                <w:ilvl w:val="0"/>
                <w:numId w:val="0"/>
              </w:numPr>
              <w:tabs>
                <w:tab w:val="left" w:pos="321"/>
              </w:tabs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O</w:t>
            </w:r>
            <w:r w:rsidRPr="00817FFA">
              <w:rPr>
                <w:rFonts w:asciiTheme="minorHAnsi" w:hAnsiTheme="minorHAnsi"/>
                <w:sz w:val="18"/>
              </w:rPr>
              <w:t xml:space="preserve">btained, correctly </w:t>
            </w:r>
            <w:proofErr w:type="gramStart"/>
            <w:r w:rsidRPr="00817FFA">
              <w:rPr>
                <w:rFonts w:asciiTheme="minorHAnsi" w:hAnsiTheme="minorHAnsi"/>
                <w:sz w:val="18"/>
              </w:rPr>
              <w:t>interpreted</w:t>
            </w:r>
            <w:proofErr w:type="gramEnd"/>
            <w:r w:rsidRPr="00817FFA">
              <w:rPr>
                <w:rFonts w:asciiTheme="minorHAnsi" w:hAnsiTheme="minorHAnsi"/>
                <w:sz w:val="18"/>
              </w:rPr>
              <w:t xml:space="preserve"> and used anatomical and physiological client informati</w:t>
            </w:r>
            <w:r>
              <w:rPr>
                <w:rFonts w:asciiTheme="minorHAnsi" w:hAnsiTheme="minorHAnsi"/>
                <w:sz w:val="18"/>
              </w:rPr>
              <w:t xml:space="preserve">on to check the physical health </w:t>
            </w:r>
            <w:r w:rsidRPr="00817FFA">
              <w:rPr>
                <w:rFonts w:asciiTheme="minorHAnsi" w:hAnsiTheme="minorHAnsi"/>
                <w:sz w:val="18"/>
              </w:rPr>
              <w:t>status of at least 3 different people presenting with different conditions</w:t>
            </w:r>
          </w:p>
        </w:tc>
        <w:tc>
          <w:tcPr>
            <w:tcW w:w="2729" w:type="pct"/>
            <w:shd w:val="clear" w:color="auto" w:fill="FDE9D9" w:themeFill="accent6" w:themeFillTint="33"/>
          </w:tcPr>
          <w:p w14:paraId="473CA9DE" w14:textId="77777777" w:rsidR="00FD3FBD" w:rsidRDefault="00FD3FBD" w:rsidP="00FD3FBD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page.</w:t>
            </w:r>
          </w:p>
          <w:p w14:paraId="502C35E0" w14:textId="2AF698C0" w:rsidR="00FD3FBD" w:rsidRPr="006B33C9" w:rsidRDefault="00FD3FBD" w:rsidP="00FD3FBD">
            <w:pPr>
              <w:pStyle w:val="TableNormal1"/>
              <w:spacing w:line="240" w:lineRule="exact"/>
              <w:jc w:val="left"/>
              <w:rPr>
                <w:rFonts w:asciiTheme="minorHAnsi" w:hAnsiTheme="minorHAnsi" w:cs="Arial"/>
                <w:iCs/>
                <w:sz w:val="20"/>
              </w:rPr>
            </w:pPr>
          </w:p>
        </w:tc>
        <w:tc>
          <w:tcPr>
            <w:tcW w:w="322" w:type="pct"/>
            <w:shd w:val="clear" w:color="auto" w:fill="D9D9D9"/>
          </w:tcPr>
          <w:p w14:paraId="4B1BA266" w14:textId="311FFD13" w:rsidR="00FD3FBD" w:rsidRPr="00CE442A" w:rsidRDefault="00FD3FBD" w:rsidP="00FD3FB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367" w:type="pct"/>
            <w:shd w:val="clear" w:color="auto" w:fill="D9D9D9"/>
          </w:tcPr>
          <w:p w14:paraId="7E31FC97" w14:textId="77777777" w:rsidR="00FD3FBD" w:rsidRPr="00CE442A" w:rsidRDefault="00FD3FBD" w:rsidP="00FD3FBD">
            <w:pPr>
              <w:pStyle w:val="TableNormal1"/>
              <w:spacing w:line="240" w:lineRule="exact"/>
              <w:jc w:val="left"/>
              <w:rPr>
                <w:rFonts w:cs="Arial"/>
                <w:iCs/>
                <w:sz w:val="20"/>
              </w:rPr>
            </w:pPr>
          </w:p>
        </w:tc>
      </w:tr>
    </w:tbl>
    <w:p w14:paraId="4CF83F2B" w14:textId="77777777" w:rsidR="00864AC2" w:rsidRDefault="00864AC2" w:rsidP="00415554">
      <w:pPr>
        <w:sectPr w:rsidR="00864AC2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373B2349" w14:textId="0EE6F2AB" w:rsidR="0072575D" w:rsidRDefault="0072575D" w:rsidP="00415554"/>
    <w:p w14:paraId="72C57B49" w14:textId="77777777" w:rsidR="008966A3" w:rsidRDefault="008966A3" w:rsidP="00415554"/>
    <w:p w14:paraId="198133D0" w14:textId="77777777" w:rsidR="0072575D" w:rsidRDefault="0072575D" w:rsidP="00415554"/>
    <w:p w14:paraId="0CAD6BF6" w14:textId="77777777" w:rsidR="00E329EA" w:rsidRPr="00C3559C" w:rsidRDefault="00E329EA" w:rsidP="00E329EA">
      <w:pPr>
        <w:rPr>
          <w:b/>
          <w:sz w:val="22"/>
        </w:rPr>
      </w:pPr>
      <w:r w:rsidRPr="00C3559C">
        <w:rPr>
          <w:b/>
          <w:sz w:val="22"/>
        </w:rPr>
        <w:t>Office Use Only</w:t>
      </w:r>
    </w:p>
    <w:p w14:paraId="74137516" w14:textId="77777777" w:rsidR="00E329EA" w:rsidRDefault="00B326CC" w:rsidP="00E329E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0E09EF3" wp14:editId="1D4896A0">
                <wp:simplePos x="0" y="0"/>
                <wp:positionH relativeFrom="column">
                  <wp:posOffset>-106680</wp:posOffset>
                </wp:positionH>
                <wp:positionV relativeFrom="paragraph">
                  <wp:posOffset>126365</wp:posOffset>
                </wp:positionV>
                <wp:extent cx="9631045" cy="4133850"/>
                <wp:effectExtent l="0" t="0" r="2730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104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F28B7" id="Rectangle 8" o:spid="_x0000_s1026" style="position:absolute;margin-left:-8.4pt;margin-top:9.95pt;width:758.35pt;height:325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brIgIAAD0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"/>
            </w:pict>
          </mc:Fallback>
        </mc:AlternateConten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5080"/>
        <w:gridCol w:w="1549"/>
        <w:gridCol w:w="796"/>
        <w:gridCol w:w="763"/>
        <w:gridCol w:w="6662"/>
      </w:tblGrid>
      <w:tr w:rsidR="00E329EA" w:rsidRPr="00AF79A2" w14:paraId="2412C9D1" w14:textId="77777777" w:rsidTr="00A87BAB">
        <w:trPr>
          <w:trHeight w:val="374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FBA17" w14:textId="77777777" w:rsidR="00E329EA" w:rsidRPr="00AF79A2" w:rsidRDefault="00E329EA" w:rsidP="00A87BAB">
            <w:pPr>
              <w:jc w:val="center"/>
              <w:rPr>
                <w:rFonts w:cs="Arial"/>
                <w:sz w:val="24"/>
                <w:szCs w:val="24"/>
              </w:rPr>
            </w:pPr>
            <w:r w:rsidRPr="00C06E84">
              <w:rPr>
                <w:rFonts w:cs="Arial"/>
                <w:b/>
                <w:sz w:val="22"/>
                <w:szCs w:val="22"/>
              </w:rPr>
              <w:t>RPL Outcome</w:t>
            </w:r>
          </w:p>
        </w:tc>
      </w:tr>
      <w:tr w:rsidR="00E329EA" w:rsidRPr="00AF79A2" w14:paraId="2F7FDF06" w14:textId="77777777" w:rsidTr="00A87BAB">
        <w:trPr>
          <w:gridAfter w:val="1"/>
          <w:wAfter w:w="6662" w:type="dxa"/>
          <w:trHeight w:val="56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1902" w14:textId="77777777" w:rsidR="00E329EA" w:rsidRPr="00C06E84" w:rsidRDefault="00E329EA" w:rsidP="00A87BAB">
            <w:pPr>
              <w:rPr>
                <w:b/>
                <w:sz w:val="22"/>
                <w:szCs w:val="22"/>
              </w:rPr>
            </w:pPr>
            <w:r w:rsidRPr="00C06E84">
              <w:rPr>
                <w:b/>
                <w:sz w:val="22"/>
                <w:szCs w:val="22"/>
              </w:rPr>
              <w:t>RPL Achieved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D69DF" w14:textId="77777777" w:rsidR="00E329EA" w:rsidRPr="00AF79A2" w:rsidRDefault="00E329EA" w:rsidP="00A87BAB">
            <w:pPr>
              <w:rPr>
                <w:color w:val="404040" w:themeColor="text1" w:themeTint="BF"/>
                <w:sz w:val="22"/>
                <w:szCs w:val="24"/>
              </w:rPr>
            </w:pPr>
            <w:r w:rsidRPr="00553504">
              <w:rPr>
                <w:b/>
                <w:color w:val="404040" w:themeColor="text1" w:themeTint="BF"/>
                <w:sz w:val="22"/>
                <w:szCs w:val="24"/>
              </w:rPr>
              <w:t>Yes</w:t>
            </w:r>
            <w:r w:rsidRPr="00AF79A2">
              <w:rPr>
                <w:color w:val="404040" w:themeColor="text1" w:themeTint="BF"/>
                <w:sz w:val="22"/>
                <w:szCs w:val="24"/>
              </w:rPr>
              <w:t xml:space="preserve">  </w:t>
            </w:r>
            <w:r w:rsidRPr="00AF79A2">
              <w:rPr>
                <w:rFonts w:cs="Arial"/>
                <w:color w:val="404040" w:themeColor="text1" w:themeTint="BF"/>
                <w:sz w:val="22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6B80" w14:textId="77777777" w:rsidR="00E329EA" w:rsidRPr="00AF79A2" w:rsidRDefault="00E329EA" w:rsidP="00A87BAB">
            <w:pPr>
              <w:rPr>
                <w:color w:val="404040" w:themeColor="text1" w:themeTint="BF"/>
                <w:sz w:val="22"/>
                <w:szCs w:val="24"/>
              </w:rPr>
            </w:pPr>
          </w:p>
        </w:tc>
      </w:tr>
      <w:tr w:rsidR="00157A54" w:rsidRPr="00AF79A2" w14:paraId="1F91D00A" w14:textId="77777777" w:rsidTr="00A87BAB">
        <w:trPr>
          <w:gridAfter w:val="1"/>
          <w:wAfter w:w="6662" w:type="dxa"/>
          <w:trHeight w:val="56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6F595" w14:textId="7705F8FE" w:rsidR="00157A54" w:rsidRPr="00C06E84" w:rsidRDefault="00157A54" w:rsidP="00A87BAB">
            <w:pPr>
              <w:rPr>
                <w:b/>
                <w:sz w:val="22"/>
                <w:szCs w:val="22"/>
              </w:rPr>
            </w:pPr>
            <w:r w:rsidRPr="00C06E84">
              <w:rPr>
                <w:b/>
                <w:sz w:val="22"/>
                <w:szCs w:val="22"/>
              </w:rPr>
              <w:t>Further Evidence Required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3842" w14:textId="22E5F89D" w:rsidR="00157A54" w:rsidRPr="00553504" w:rsidRDefault="00157A54" w:rsidP="00A87BAB">
            <w:pPr>
              <w:rPr>
                <w:b/>
                <w:color w:val="404040" w:themeColor="text1" w:themeTint="BF"/>
                <w:sz w:val="22"/>
                <w:szCs w:val="24"/>
              </w:rPr>
            </w:pPr>
            <w:r w:rsidRPr="00553504">
              <w:rPr>
                <w:b/>
                <w:color w:val="404040" w:themeColor="text1" w:themeTint="BF"/>
                <w:sz w:val="22"/>
                <w:szCs w:val="24"/>
              </w:rPr>
              <w:t>No</w:t>
            </w:r>
            <w:r w:rsidRPr="00AF79A2">
              <w:rPr>
                <w:color w:val="404040" w:themeColor="text1" w:themeTint="BF"/>
                <w:sz w:val="22"/>
                <w:szCs w:val="24"/>
              </w:rPr>
              <w:t xml:space="preserve">  </w:t>
            </w:r>
            <w:r w:rsidRPr="00AF79A2">
              <w:rPr>
                <w:rFonts w:cs="Arial"/>
                <w:color w:val="404040" w:themeColor="text1" w:themeTint="BF"/>
                <w:sz w:val="22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321BB" w14:textId="77777777" w:rsidR="00157A54" w:rsidRPr="00AF79A2" w:rsidRDefault="00157A54" w:rsidP="00A87BAB">
            <w:pPr>
              <w:rPr>
                <w:color w:val="404040" w:themeColor="text1" w:themeTint="BF"/>
                <w:sz w:val="22"/>
                <w:szCs w:val="24"/>
              </w:rPr>
            </w:pPr>
          </w:p>
        </w:tc>
      </w:tr>
      <w:tr w:rsidR="00E329EA" w14:paraId="49F87E60" w14:textId="77777777" w:rsidTr="00A87BAB">
        <w:trPr>
          <w:trHeight w:val="495"/>
        </w:trPr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401F0" w14:textId="77777777" w:rsidR="00E329EA" w:rsidRDefault="00E329EA" w:rsidP="00A87BAB">
            <w:pPr>
              <w:rPr>
                <w:b/>
                <w:color w:val="404040" w:themeColor="text1" w:themeTint="BF"/>
              </w:rPr>
            </w:pPr>
            <w:r w:rsidRPr="00AF79A2">
              <w:rPr>
                <w:b/>
                <w:color w:val="404040" w:themeColor="text1" w:themeTint="BF"/>
              </w:rPr>
              <w:t xml:space="preserve">Further Evidence </w:t>
            </w:r>
            <w:r w:rsidRPr="00AF79A2">
              <w:rPr>
                <w:b/>
                <w:i/>
                <w:color w:val="404040" w:themeColor="text1" w:themeTint="BF"/>
                <w:sz w:val="18"/>
              </w:rPr>
              <w:t>(list of required evidence)</w:t>
            </w:r>
            <w:r w:rsidRPr="00AF79A2">
              <w:rPr>
                <w:b/>
                <w:color w:val="404040" w:themeColor="text1" w:themeTint="BF"/>
              </w:rPr>
              <w:t xml:space="preserve"> </w:t>
            </w:r>
          </w:p>
          <w:p w14:paraId="617B1599" w14:textId="77777777" w:rsidR="00E329EA" w:rsidRPr="0060377D" w:rsidRDefault="00E329EA" w:rsidP="00A87BAB">
            <w:pPr>
              <w:rPr>
                <w:color w:val="404040" w:themeColor="text1" w:themeTint="BF"/>
                <w:sz w:val="18"/>
              </w:rPr>
            </w:pPr>
          </w:p>
        </w:tc>
      </w:tr>
      <w:tr w:rsidR="00E329EA" w14:paraId="0A2177A3" w14:textId="77777777" w:rsidTr="00A87BAB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5D150303" w14:textId="77777777" w:rsidR="00E329EA" w:rsidRPr="00AF79A2" w:rsidRDefault="00E329EA" w:rsidP="00A87BAB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6FBB81FC" w14:textId="77777777" w:rsidTr="00A87BAB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40F7711F" w14:textId="77777777" w:rsidR="00E329EA" w:rsidRPr="00AF79A2" w:rsidRDefault="00E329EA" w:rsidP="00A87BAB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68C8E81F" w14:textId="77777777" w:rsidTr="00A87BAB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07768494" w14:textId="77777777" w:rsidR="00E329EA" w:rsidRPr="00AF79A2" w:rsidRDefault="00E329EA" w:rsidP="00A87BAB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3D84FD00" w14:textId="77777777" w:rsidTr="00A87BAB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7E7DDC9A" w14:textId="77777777" w:rsidR="00E329EA" w:rsidRPr="00AF79A2" w:rsidRDefault="00E329EA" w:rsidP="00A87BAB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172D392D" w14:textId="77777777" w:rsidTr="00A87BAB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31EAC8FC" w14:textId="77777777" w:rsidR="00E329EA" w:rsidRPr="00AF79A2" w:rsidRDefault="00E329EA" w:rsidP="00A87BAB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71A1B26C" w14:textId="77777777" w:rsidTr="00A87BAB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CF72DB8" w14:textId="77777777" w:rsidR="00E329EA" w:rsidRPr="00AF79A2" w:rsidRDefault="00E329EA" w:rsidP="00A87BAB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30ABA874" w14:textId="77777777" w:rsidTr="00A87BAB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nil"/>
              <w:right w:val="nil"/>
            </w:tcBorders>
          </w:tcPr>
          <w:p w14:paraId="6346DD7B" w14:textId="77777777" w:rsidR="00E329EA" w:rsidRPr="00AF79A2" w:rsidRDefault="00E329EA" w:rsidP="00A87BAB">
            <w:pPr>
              <w:rPr>
                <w:b/>
                <w:color w:val="404040" w:themeColor="text1" w:themeTint="BF"/>
              </w:rPr>
            </w:pPr>
          </w:p>
        </w:tc>
      </w:tr>
      <w:tr w:rsidR="00E329EA" w14:paraId="64600F81" w14:textId="77777777" w:rsidTr="00A87BAB">
        <w:trPr>
          <w:trHeight w:val="422"/>
        </w:trPr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A2BC7" w14:textId="77777777" w:rsidR="00E329EA" w:rsidRDefault="00E329EA" w:rsidP="00A87BAB">
            <w:pPr>
              <w:rPr>
                <w:i/>
                <w:sz w:val="22"/>
              </w:rPr>
            </w:pPr>
          </w:p>
          <w:p w14:paraId="381E4FA1" w14:textId="6C41922D" w:rsidR="00E329EA" w:rsidRPr="008933DE" w:rsidRDefault="00E329EA" w:rsidP="00A87BAB">
            <w:pPr>
              <w:rPr>
                <w:i/>
                <w:sz w:val="22"/>
              </w:rPr>
            </w:pPr>
            <w:r w:rsidRPr="008933DE">
              <w:rPr>
                <w:i/>
                <w:sz w:val="22"/>
              </w:rPr>
              <w:t>RPL Assessor Name:</w:t>
            </w:r>
            <w:r w:rsidRPr="008933DE">
              <w:rPr>
                <w:i/>
                <w:sz w:val="22"/>
              </w:rPr>
              <w:tab/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A143" w14:textId="77777777" w:rsidR="00E329EA" w:rsidRDefault="00E329EA" w:rsidP="00A87BAB">
            <w:pPr>
              <w:rPr>
                <w:i/>
                <w:sz w:val="22"/>
              </w:rPr>
            </w:pPr>
          </w:p>
          <w:p w14:paraId="53F47602" w14:textId="04C748D4" w:rsidR="00E329EA" w:rsidRPr="008933DE" w:rsidRDefault="00E329EA" w:rsidP="00A87BAB">
            <w:pPr>
              <w:rPr>
                <w:i/>
                <w:sz w:val="22"/>
              </w:rPr>
            </w:pPr>
            <w:r w:rsidRPr="008933DE">
              <w:rPr>
                <w:i/>
                <w:sz w:val="22"/>
              </w:rPr>
              <w:t>Date:</w:t>
            </w:r>
            <w:r w:rsidR="00984281">
              <w:rPr>
                <w:i/>
                <w:sz w:val="22"/>
              </w:rPr>
              <w:t xml:space="preserve"> </w:t>
            </w:r>
          </w:p>
        </w:tc>
      </w:tr>
    </w:tbl>
    <w:p w14:paraId="543FAD77" w14:textId="77777777" w:rsidR="0072575D" w:rsidRDefault="0072575D" w:rsidP="00415554"/>
    <w:sectPr w:rsidR="0072575D" w:rsidSect="00F553F7">
      <w:pgSz w:w="16838" w:h="11906" w:orient="landscape"/>
      <w:pgMar w:top="426" w:right="820" w:bottom="568" w:left="993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3B3B6" w14:textId="77777777" w:rsidR="003B75C3" w:rsidRDefault="003B75C3" w:rsidP="00F00FCE">
      <w:pPr>
        <w:spacing w:line="240" w:lineRule="auto"/>
      </w:pPr>
      <w:r>
        <w:separator/>
      </w:r>
    </w:p>
  </w:endnote>
  <w:endnote w:type="continuationSeparator" w:id="0">
    <w:p w14:paraId="6734F320" w14:textId="77777777" w:rsidR="003B75C3" w:rsidRDefault="003B75C3" w:rsidP="00F0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93DAA" w14:textId="0BA09384" w:rsidR="008C63BE" w:rsidRPr="00D621BA" w:rsidRDefault="00D621BA" w:rsidP="00D621BA">
    <w:pPr>
      <w:pStyle w:val="Heading3"/>
      <w:numPr>
        <w:ilvl w:val="0"/>
        <w:numId w:val="0"/>
      </w:numPr>
      <w:tabs>
        <w:tab w:val="left" w:pos="720"/>
      </w:tabs>
      <w:spacing w:before="0" w:after="0" w:line="240" w:lineRule="auto"/>
      <w:rPr>
        <w:rFonts w:asciiTheme="minorHAnsi" w:hAnsiTheme="minorHAnsi" w:cstheme="minorHAnsi"/>
        <w:b w:val="0"/>
        <w:sz w:val="20"/>
        <w:szCs w:val="20"/>
      </w:rPr>
    </w:pPr>
    <w:r>
      <w:rPr>
        <w:rFonts w:asciiTheme="minorHAnsi" w:hAnsiTheme="minorHAnsi" w:cstheme="minorHAnsi"/>
        <w:b w:val="0"/>
        <w:color w:val="808080"/>
        <w:sz w:val="20"/>
        <w:szCs w:val="20"/>
      </w:rPr>
      <w:t>Australian College of Fitness &amp; Bodywork</w:t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  <w:t>Version 1.1</w:t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  <w:t xml:space="preserve">     </w:t>
    </w:r>
    <w:r w:rsidR="00CE7FC7">
      <w:rPr>
        <w:rFonts w:asciiTheme="minorHAnsi" w:hAnsiTheme="minorHAnsi" w:cstheme="minorHAnsi"/>
        <w:b w:val="0"/>
        <w:color w:val="808080"/>
        <w:sz w:val="20"/>
        <w:szCs w:val="20"/>
      </w:rPr>
      <w:t>HLTAAP002 Confirm physical health status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244DB" w14:textId="6ED8DCA2" w:rsidR="00BD4468" w:rsidRPr="00CE7FC7" w:rsidRDefault="00CE7FC7" w:rsidP="00CE7FC7">
    <w:pPr>
      <w:pStyle w:val="Heading3"/>
      <w:numPr>
        <w:ilvl w:val="0"/>
        <w:numId w:val="0"/>
      </w:numPr>
      <w:tabs>
        <w:tab w:val="left" w:pos="720"/>
      </w:tabs>
      <w:spacing w:before="0" w:after="0" w:line="240" w:lineRule="auto"/>
      <w:rPr>
        <w:rFonts w:asciiTheme="minorHAnsi" w:hAnsiTheme="minorHAnsi" w:cstheme="minorHAnsi"/>
        <w:b w:val="0"/>
        <w:sz w:val="20"/>
        <w:szCs w:val="20"/>
      </w:rPr>
    </w:pPr>
    <w:r>
      <w:rPr>
        <w:rFonts w:asciiTheme="minorHAnsi" w:hAnsiTheme="minorHAnsi" w:cstheme="minorHAnsi"/>
        <w:b w:val="0"/>
        <w:color w:val="808080"/>
        <w:sz w:val="20"/>
        <w:szCs w:val="20"/>
      </w:rPr>
      <w:t>Australian College of Fitness &amp; Bodywork</w:t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  <w:t>Version 1.1</w:t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</w:r>
    <w:r>
      <w:rPr>
        <w:rFonts w:asciiTheme="minorHAnsi" w:hAnsiTheme="minorHAnsi" w:cstheme="minorHAnsi"/>
        <w:b w:val="0"/>
        <w:color w:val="808080"/>
        <w:sz w:val="20"/>
        <w:szCs w:val="20"/>
      </w:rPr>
      <w:tab/>
      <w:t xml:space="preserve">     HLTAAP002 Confirm physical health status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F8E87" w14:textId="77777777" w:rsidR="003B75C3" w:rsidRDefault="003B75C3" w:rsidP="00F00FCE">
      <w:pPr>
        <w:spacing w:line="240" w:lineRule="auto"/>
      </w:pPr>
      <w:r>
        <w:separator/>
      </w:r>
    </w:p>
  </w:footnote>
  <w:footnote w:type="continuationSeparator" w:id="0">
    <w:p w14:paraId="2FCBB821" w14:textId="77777777" w:rsidR="003B75C3" w:rsidRDefault="003B75C3" w:rsidP="00F00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524C1" w14:textId="6445243F" w:rsidR="00CE30F4" w:rsidRDefault="00CE30F4">
    <w:pPr>
      <w:pStyle w:val="Header"/>
    </w:pP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60288" behindDoc="1" locked="0" layoutInCell="1" allowOverlap="1" wp14:anchorId="63271549" wp14:editId="6D687D0A">
          <wp:simplePos x="0" y="0"/>
          <wp:positionH relativeFrom="column">
            <wp:posOffset>-649605</wp:posOffset>
          </wp:positionH>
          <wp:positionV relativeFrom="paragraph">
            <wp:posOffset>26035</wp:posOffset>
          </wp:positionV>
          <wp:extent cx="10725150" cy="581025"/>
          <wp:effectExtent l="0" t="0" r="0" b="9525"/>
          <wp:wrapNone/>
          <wp:docPr id="16" name="Picture 2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1" cstate="print"/>
                  <a:srcRect l="13931" t="23774" r="14367" b="29434"/>
                  <a:stretch>
                    <a:fillRect/>
                  </a:stretch>
                </pic:blipFill>
                <pic:spPr>
                  <a:xfrm>
                    <a:off x="0" y="0"/>
                    <a:ext cx="107251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59264" behindDoc="0" locked="0" layoutInCell="1" allowOverlap="1" wp14:anchorId="5C91DB92" wp14:editId="62A1624E">
          <wp:simplePos x="0" y="0"/>
          <wp:positionH relativeFrom="column">
            <wp:posOffset>-287655</wp:posOffset>
          </wp:positionH>
          <wp:positionV relativeFrom="paragraph">
            <wp:posOffset>-154940</wp:posOffset>
          </wp:positionV>
          <wp:extent cx="2847975" cy="495300"/>
          <wp:effectExtent l="0" t="0" r="9525" b="0"/>
          <wp:wrapSquare wrapText="bothSides"/>
          <wp:docPr id="17" name="Picture 0" descr="ACFB-logo-tex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0" descr="ACFB-logo-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60B90" w14:textId="62F0EEFA" w:rsidR="00BD4468" w:rsidRPr="00864AC2" w:rsidRDefault="00864AC2" w:rsidP="003D508F">
    <w:pPr>
      <w:pStyle w:val="Header"/>
      <w:tabs>
        <w:tab w:val="clear" w:pos="4513"/>
        <w:tab w:val="center" w:pos="1985"/>
      </w:tabs>
      <w:rPr>
        <w:i/>
        <w:lang w:val="en-US"/>
      </w:rPr>
    </w:pPr>
    <w:r>
      <w:rPr>
        <w:b/>
        <w:sz w:val="18"/>
        <w:lang w:val="en-US"/>
      </w:rPr>
      <w:t xml:space="preserve">HLT42015 &amp; </w:t>
    </w:r>
    <w:r w:rsidRPr="000401A1">
      <w:rPr>
        <w:b/>
        <w:sz w:val="18"/>
        <w:lang w:val="en-US"/>
      </w:rPr>
      <w:t>HLT52015</w:t>
    </w:r>
    <w:r w:rsidRPr="000401A1">
      <w:rPr>
        <w:i/>
        <w:sz w:val="18"/>
        <w:lang w:val="en-US"/>
      </w:rPr>
      <w:t xml:space="preserve"> RPL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FC4A66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E305C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93A311A"/>
    <w:multiLevelType w:val="hybridMultilevel"/>
    <w:tmpl w:val="857E92DA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27BB79BB"/>
    <w:multiLevelType w:val="hybridMultilevel"/>
    <w:tmpl w:val="899C8BB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460989"/>
    <w:multiLevelType w:val="hybridMultilevel"/>
    <w:tmpl w:val="71820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56939"/>
    <w:multiLevelType w:val="hybridMultilevel"/>
    <w:tmpl w:val="FAEE1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7698"/>
    <w:multiLevelType w:val="hybridMultilevel"/>
    <w:tmpl w:val="3D5EA6E2"/>
    <w:lvl w:ilvl="0" w:tplc="C9125B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755AB"/>
    <w:multiLevelType w:val="singleLevel"/>
    <w:tmpl w:val="6E3A3A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8" w15:restartNumberingAfterBreak="0">
    <w:nsid w:val="59167C51"/>
    <w:multiLevelType w:val="hybridMultilevel"/>
    <w:tmpl w:val="256E333C"/>
    <w:lvl w:ilvl="0" w:tplc="D08C47AA">
      <w:start w:val="1"/>
      <w:numFmt w:val="bullet"/>
      <w:lvlText w:val="-"/>
      <w:lvlJc w:val="left"/>
      <w:pPr>
        <w:ind w:left="926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5E0B2274"/>
    <w:multiLevelType w:val="hybridMultilevel"/>
    <w:tmpl w:val="DF9C121C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6E644C47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54"/>
    <w:rsid w:val="00022B68"/>
    <w:rsid w:val="000D4E4D"/>
    <w:rsid w:val="000F3D49"/>
    <w:rsid w:val="001071A2"/>
    <w:rsid w:val="0011265A"/>
    <w:rsid w:val="00157A54"/>
    <w:rsid w:val="001B29EF"/>
    <w:rsid w:val="001D7F6B"/>
    <w:rsid w:val="001F545D"/>
    <w:rsid w:val="00241DED"/>
    <w:rsid w:val="002520D3"/>
    <w:rsid w:val="002A2FD6"/>
    <w:rsid w:val="00322F13"/>
    <w:rsid w:val="00385AB9"/>
    <w:rsid w:val="00394565"/>
    <w:rsid w:val="003B75C3"/>
    <w:rsid w:val="003D508F"/>
    <w:rsid w:val="003E1F0E"/>
    <w:rsid w:val="00404CF9"/>
    <w:rsid w:val="00415554"/>
    <w:rsid w:val="00452743"/>
    <w:rsid w:val="0047565C"/>
    <w:rsid w:val="004E5AC0"/>
    <w:rsid w:val="005509F4"/>
    <w:rsid w:val="00553504"/>
    <w:rsid w:val="005D3CFB"/>
    <w:rsid w:val="00602520"/>
    <w:rsid w:val="00667DBA"/>
    <w:rsid w:val="006A0AE9"/>
    <w:rsid w:val="006B33C9"/>
    <w:rsid w:val="006F13AE"/>
    <w:rsid w:val="00716E80"/>
    <w:rsid w:val="0072575D"/>
    <w:rsid w:val="00731655"/>
    <w:rsid w:val="00783343"/>
    <w:rsid w:val="007A0C7F"/>
    <w:rsid w:val="00864AC2"/>
    <w:rsid w:val="00874DCC"/>
    <w:rsid w:val="00877104"/>
    <w:rsid w:val="008803A3"/>
    <w:rsid w:val="008966A3"/>
    <w:rsid w:val="008C63BE"/>
    <w:rsid w:val="009140C0"/>
    <w:rsid w:val="0093074E"/>
    <w:rsid w:val="00935059"/>
    <w:rsid w:val="0097146C"/>
    <w:rsid w:val="00984281"/>
    <w:rsid w:val="009C00B9"/>
    <w:rsid w:val="009C65D7"/>
    <w:rsid w:val="00A256F5"/>
    <w:rsid w:val="00A30990"/>
    <w:rsid w:val="00A87BAB"/>
    <w:rsid w:val="00AF1DB3"/>
    <w:rsid w:val="00AF4842"/>
    <w:rsid w:val="00B326CC"/>
    <w:rsid w:val="00BB43F4"/>
    <w:rsid w:val="00BD4468"/>
    <w:rsid w:val="00BD5443"/>
    <w:rsid w:val="00C256ED"/>
    <w:rsid w:val="00C3559C"/>
    <w:rsid w:val="00C63C38"/>
    <w:rsid w:val="00CC101B"/>
    <w:rsid w:val="00CE30F4"/>
    <w:rsid w:val="00CE7FC7"/>
    <w:rsid w:val="00D621BA"/>
    <w:rsid w:val="00D67E61"/>
    <w:rsid w:val="00E23E7F"/>
    <w:rsid w:val="00E31938"/>
    <w:rsid w:val="00E329EA"/>
    <w:rsid w:val="00E421D6"/>
    <w:rsid w:val="00E73A6B"/>
    <w:rsid w:val="00E979DD"/>
    <w:rsid w:val="00F00FCE"/>
    <w:rsid w:val="00F5483C"/>
    <w:rsid w:val="00F553F7"/>
    <w:rsid w:val="00FB53A5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C5849"/>
  <w15:docId w15:val="{2B0E9A49-39CF-4368-AC38-48F3747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554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BD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Andrew Maas</cp:lastModifiedBy>
  <cp:revision>10</cp:revision>
  <cp:lastPrinted>2015-06-01T03:46:00Z</cp:lastPrinted>
  <dcterms:created xsi:type="dcterms:W3CDTF">2017-10-25T23:38:00Z</dcterms:created>
  <dcterms:modified xsi:type="dcterms:W3CDTF">2020-06-15T00:59:00Z</dcterms:modified>
</cp:coreProperties>
</file>